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355A8" w14:textId="77777777" w:rsidR="00C92EEA" w:rsidRPr="003754F8" w:rsidRDefault="00C92EEA" w:rsidP="00084CFC">
      <w:pPr>
        <w:pStyle w:val="Nadpis1"/>
        <w:shd w:val="clear" w:color="auto" w:fill="FFFFFF" w:themeFill="background1"/>
        <w:tabs>
          <w:tab w:val="left" w:pos="4395"/>
        </w:tabs>
        <w:suppressAutoHyphens/>
        <w:spacing w:after="40"/>
        <w:rPr>
          <w:b w:val="0"/>
          <w:caps/>
          <w:sz w:val="22"/>
          <w:szCs w:val="22"/>
        </w:rPr>
      </w:pPr>
      <w:bookmarkStart w:id="0" w:name="_GoBack"/>
      <w:bookmarkEnd w:id="0"/>
      <w:r w:rsidRPr="003754F8">
        <w:rPr>
          <w:b w:val="0"/>
          <w:sz w:val="22"/>
          <w:szCs w:val="22"/>
        </w:rPr>
        <w:t xml:space="preserve">V souladu s ustanovením § </w:t>
      </w:r>
      <w:r w:rsidR="00E318D1" w:rsidRPr="003754F8">
        <w:rPr>
          <w:b w:val="0"/>
          <w:sz w:val="22"/>
          <w:szCs w:val="22"/>
        </w:rPr>
        <w:t xml:space="preserve">48 a § </w:t>
      </w:r>
      <w:r w:rsidRPr="003754F8">
        <w:rPr>
          <w:b w:val="0"/>
          <w:sz w:val="22"/>
          <w:szCs w:val="22"/>
        </w:rPr>
        <w:t>49 zákona č. 111/1998 Sb.</w:t>
      </w:r>
      <w:r w:rsidR="00EF14C3" w:rsidRPr="003754F8">
        <w:rPr>
          <w:b w:val="0"/>
          <w:sz w:val="22"/>
          <w:szCs w:val="22"/>
        </w:rPr>
        <w:t>,</w:t>
      </w:r>
      <w:r w:rsidRPr="003754F8">
        <w:rPr>
          <w:b w:val="0"/>
          <w:sz w:val="22"/>
          <w:szCs w:val="22"/>
        </w:rPr>
        <w:t xml:space="preserve"> o vysokých školách a o změně </w:t>
      </w:r>
      <w:r w:rsidRPr="003754F8">
        <w:rPr>
          <w:b w:val="0"/>
          <w:sz w:val="22"/>
          <w:szCs w:val="22"/>
        </w:rPr>
        <w:br/>
        <w:t xml:space="preserve">a doplnění dalších zákonů (zákon o vysokých školách), v platném znění, a s příslušnými ustanoveními Statutu Univerzity J. E. Purkyně v Ústí nad Labem </w:t>
      </w:r>
    </w:p>
    <w:p w14:paraId="18D9EE64" w14:textId="77777777" w:rsidR="00C92EEA" w:rsidRPr="003754F8" w:rsidRDefault="00C92EEA" w:rsidP="00084CFC">
      <w:pPr>
        <w:shd w:val="clear" w:color="auto" w:fill="FFFFFF" w:themeFill="background1"/>
        <w:suppressAutoHyphens/>
        <w:spacing w:after="40"/>
        <w:jc w:val="center"/>
        <w:rPr>
          <w:b/>
          <w:sz w:val="22"/>
          <w:szCs w:val="22"/>
        </w:rPr>
      </w:pPr>
      <w:r w:rsidRPr="003754F8">
        <w:rPr>
          <w:b/>
          <w:sz w:val="22"/>
          <w:szCs w:val="22"/>
        </w:rPr>
        <w:t>stanovuji</w:t>
      </w:r>
    </w:p>
    <w:p w14:paraId="7B9B3C6E" w14:textId="77777777" w:rsidR="00C92EEA" w:rsidRPr="00A22D57" w:rsidRDefault="00C92EEA" w:rsidP="00084CFC">
      <w:pPr>
        <w:shd w:val="clear" w:color="auto" w:fill="FFFFFF" w:themeFill="background1"/>
        <w:suppressAutoHyphens/>
        <w:spacing w:after="40"/>
        <w:jc w:val="center"/>
        <w:rPr>
          <w:b/>
        </w:rPr>
      </w:pPr>
    </w:p>
    <w:p w14:paraId="0D6A3A74" w14:textId="77777777" w:rsidR="00C97013" w:rsidRDefault="00C92EEA" w:rsidP="00084CFC">
      <w:pPr>
        <w:shd w:val="clear" w:color="auto" w:fill="FFFFFF" w:themeFill="background1"/>
        <w:suppressAutoHyphens/>
        <w:spacing w:after="40"/>
        <w:jc w:val="center"/>
        <w:rPr>
          <w:b/>
        </w:rPr>
      </w:pPr>
      <w:r w:rsidRPr="00A22D57">
        <w:rPr>
          <w:b/>
        </w:rPr>
        <w:t>PODMÍNKY PŘIJETÍ K DOKTORSKÉMU STUDIU</w:t>
      </w:r>
      <w:r w:rsidR="00CE396D">
        <w:rPr>
          <w:b/>
        </w:rPr>
        <w:t xml:space="preserve"> </w:t>
      </w:r>
      <w:r w:rsidRPr="00A22D57">
        <w:rPr>
          <w:b/>
        </w:rPr>
        <w:t xml:space="preserve">NA </w:t>
      </w:r>
    </w:p>
    <w:p w14:paraId="3F513C99" w14:textId="77777777" w:rsidR="00C92EEA" w:rsidRPr="00A22D57" w:rsidRDefault="00C92EEA" w:rsidP="00084CFC">
      <w:pPr>
        <w:shd w:val="clear" w:color="auto" w:fill="FFFFFF" w:themeFill="background1"/>
        <w:suppressAutoHyphens/>
        <w:spacing w:after="40"/>
        <w:jc w:val="center"/>
        <w:rPr>
          <w:b/>
        </w:rPr>
      </w:pPr>
      <w:r w:rsidRPr="00A22D57">
        <w:rPr>
          <w:b/>
        </w:rPr>
        <w:t xml:space="preserve">FAKULTĚ </w:t>
      </w:r>
      <w:r w:rsidR="00D372F5" w:rsidRPr="00A22D57">
        <w:rPr>
          <w:b/>
        </w:rPr>
        <w:t>STROJNÍHO INŽENÝRSTVÍ</w:t>
      </w:r>
    </w:p>
    <w:p w14:paraId="2A8E85DC" w14:textId="77777777" w:rsidR="00C92EEA" w:rsidRPr="007708ED" w:rsidRDefault="00C92EEA" w:rsidP="00084CFC">
      <w:pPr>
        <w:shd w:val="clear" w:color="auto" w:fill="FFFFFF" w:themeFill="background1"/>
        <w:suppressAutoHyphens/>
        <w:spacing w:after="40"/>
        <w:jc w:val="center"/>
        <w:rPr>
          <w:b/>
        </w:rPr>
      </w:pPr>
      <w:r w:rsidRPr="00A22D57">
        <w:rPr>
          <w:b/>
        </w:rPr>
        <w:t xml:space="preserve">UNIVERZITY J. E. </w:t>
      </w:r>
      <w:r w:rsidRPr="007708ED">
        <w:rPr>
          <w:b/>
        </w:rPr>
        <w:t>PURKYNĚ V ÚSTÍ NAD LABEM</w:t>
      </w:r>
    </w:p>
    <w:p w14:paraId="38B21F51" w14:textId="7988A1DA" w:rsidR="00C92EEA" w:rsidRPr="007708ED" w:rsidRDefault="00C92EEA" w:rsidP="00084CFC">
      <w:pPr>
        <w:shd w:val="clear" w:color="auto" w:fill="FFFFFF" w:themeFill="background1"/>
        <w:suppressAutoHyphens/>
        <w:spacing w:after="40"/>
        <w:jc w:val="center"/>
        <w:rPr>
          <w:b/>
        </w:rPr>
      </w:pPr>
      <w:r w:rsidRPr="007708ED">
        <w:rPr>
          <w:b/>
        </w:rPr>
        <w:t>PRO AKADEMICKÝ ROK 20</w:t>
      </w:r>
      <w:r w:rsidR="00EF62F2" w:rsidRPr="007708ED">
        <w:rPr>
          <w:b/>
        </w:rPr>
        <w:t>2</w:t>
      </w:r>
      <w:r w:rsidR="00123F28" w:rsidRPr="007708ED">
        <w:rPr>
          <w:b/>
        </w:rPr>
        <w:t>4</w:t>
      </w:r>
      <w:r w:rsidR="00C500F3" w:rsidRPr="007708ED">
        <w:rPr>
          <w:b/>
        </w:rPr>
        <w:t>/202</w:t>
      </w:r>
      <w:r w:rsidR="00123F28" w:rsidRPr="007708ED">
        <w:rPr>
          <w:b/>
        </w:rPr>
        <w:t>5</w:t>
      </w:r>
    </w:p>
    <w:p w14:paraId="24682A76" w14:textId="77777777" w:rsidR="00C92EEA" w:rsidRPr="007708ED" w:rsidRDefault="00C92EEA" w:rsidP="00084CFC">
      <w:pPr>
        <w:shd w:val="clear" w:color="auto" w:fill="FFFFFF" w:themeFill="background1"/>
        <w:suppressAutoHyphens/>
        <w:spacing w:after="40"/>
        <w:jc w:val="center"/>
        <w:rPr>
          <w:b/>
        </w:rPr>
      </w:pPr>
    </w:p>
    <w:p w14:paraId="4B31C802" w14:textId="77777777" w:rsidR="00C92EEA" w:rsidRPr="007708ED" w:rsidRDefault="00C92EEA" w:rsidP="00084CFC">
      <w:pPr>
        <w:shd w:val="clear" w:color="auto" w:fill="FFFFFF" w:themeFill="background1"/>
        <w:tabs>
          <w:tab w:val="left" w:pos="4962"/>
        </w:tabs>
        <w:suppressAutoHyphens/>
        <w:spacing w:after="40"/>
        <w:jc w:val="center"/>
        <w:rPr>
          <w:b/>
        </w:rPr>
      </w:pPr>
      <w:r w:rsidRPr="007708ED">
        <w:rPr>
          <w:b/>
        </w:rPr>
        <w:t>I.</w:t>
      </w:r>
    </w:p>
    <w:p w14:paraId="4FD2D815" w14:textId="77777777" w:rsidR="00C92EEA" w:rsidRPr="007708ED" w:rsidRDefault="00C92EEA" w:rsidP="00084CFC">
      <w:pPr>
        <w:shd w:val="clear" w:color="auto" w:fill="FFFFFF" w:themeFill="background1"/>
        <w:suppressAutoHyphens/>
        <w:spacing w:after="40" w:line="276" w:lineRule="auto"/>
        <w:jc w:val="center"/>
        <w:rPr>
          <w:b/>
          <w:sz w:val="22"/>
          <w:szCs w:val="22"/>
        </w:rPr>
      </w:pPr>
      <w:r w:rsidRPr="007708ED">
        <w:rPr>
          <w:b/>
          <w:sz w:val="22"/>
          <w:szCs w:val="22"/>
        </w:rPr>
        <w:t>Studijní programy a studijní obory</w:t>
      </w:r>
    </w:p>
    <w:p w14:paraId="66B871EC" w14:textId="439E392C" w:rsidR="00C92EEA" w:rsidRPr="007708ED" w:rsidRDefault="00C92EEA" w:rsidP="00084CFC">
      <w:pPr>
        <w:shd w:val="clear" w:color="auto" w:fill="FFFFFF" w:themeFill="background1"/>
        <w:suppressAutoHyphens/>
        <w:spacing w:after="40"/>
        <w:jc w:val="both"/>
        <w:rPr>
          <w:sz w:val="22"/>
          <w:szCs w:val="22"/>
        </w:rPr>
      </w:pPr>
      <w:r w:rsidRPr="007708ED">
        <w:rPr>
          <w:sz w:val="22"/>
          <w:szCs w:val="22"/>
        </w:rPr>
        <w:t>Pro akademický rok 20</w:t>
      </w:r>
      <w:r w:rsidR="00EF46D2" w:rsidRPr="007708ED">
        <w:rPr>
          <w:sz w:val="22"/>
          <w:szCs w:val="22"/>
        </w:rPr>
        <w:t>2</w:t>
      </w:r>
      <w:r w:rsidR="00123F28" w:rsidRPr="007708ED">
        <w:rPr>
          <w:sz w:val="22"/>
          <w:szCs w:val="22"/>
        </w:rPr>
        <w:t>4</w:t>
      </w:r>
      <w:r w:rsidRPr="007708ED">
        <w:rPr>
          <w:sz w:val="22"/>
          <w:szCs w:val="22"/>
        </w:rPr>
        <w:t>/20</w:t>
      </w:r>
      <w:r w:rsidR="00C500F3" w:rsidRPr="007708ED">
        <w:rPr>
          <w:sz w:val="22"/>
          <w:szCs w:val="22"/>
        </w:rPr>
        <w:t>2</w:t>
      </w:r>
      <w:r w:rsidR="00123F28" w:rsidRPr="007708ED">
        <w:rPr>
          <w:sz w:val="22"/>
          <w:szCs w:val="22"/>
        </w:rPr>
        <w:t>5</w:t>
      </w:r>
      <w:r w:rsidRPr="007708ED">
        <w:rPr>
          <w:sz w:val="22"/>
          <w:szCs w:val="22"/>
        </w:rPr>
        <w:t xml:space="preserve"> se uskuteční přijímací řízení k doktorskému studiu na Fakultě </w:t>
      </w:r>
      <w:r w:rsidR="00D372F5" w:rsidRPr="007708ED">
        <w:rPr>
          <w:sz w:val="22"/>
          <w:szCs w:val="22"/>
        </w:rPr>
        <w:t>strojního inženýrství</w:t>
      </w:r>
      <w:r w:rsidRPr="007708ED">
        <w:rPr>
          <w:sz w:val="22"/>
          <w:szCs w:val="22"/>
        </w:rPr>
        <w:t xml:space="preserve"> Univerzity J. E. Purkyně v Ústí nad Labem (dále jen „fakulta“):</w:t>
      </w:r>
    </w:p>
    <w:p w14:paraId="4CF751D6" w14:textId="77777777" w:rsidR="00C92EEA" w:rsidRPr="007708ED" w:rsidRDefault="00C92EEA" w:rsidP="00084CFC">
      <w:pPr>
        <w:numPr>
          <w:ilvl w:val="0"/>
          <w:numId w:val="17"/>
        </w:numPr>
        <w:shd w:val="clear" w:color="auto" w:fill="FFFFFF" w:themeFill="background1"/>
        <w:suppressAutoHyphens/>
        <w:spacing w:after="40"/>
        <w:jc w:val="both"/>
        <w:rPr>
          <w:sz w:val="22"/>
          <w:szCs w:val="22"/>
        </w:rPr>
      </w:pPr>
      <w:r w:rsidRPr="007708ED">
        <w:rPr>
          <w:sz w:val="22"/>
          <w:szCs w:val="22"/>
        </w:rPr>
        <w:t>v akreditovaném doktorském studijním programu Strojírenská technologie</w:t>
      </w:r>
      <w:r w:rsidRPr="007708ED">
        <w:rPr>
          <w:bCs/>
          <w:sz w:val="22"/>
          <w:szCs w:val="22"/>
        </w:rPr>
        <w:t>.</w:t>
      </w:r>
    </w:p>
    <w:p w14:paraId="470B562F" w14:textId="77777777" w:rsidR="00094B78" w:rsidRPr="007708ED" w:rsidRDefault="00094B78" w:rsidP="00084CFC">
      <w:pPr>
        <w:shd w:val="clear" w:color="auto" w:fill="FFFFFF" w:themeFill="background1"/>
        <w:kinsoku w:val="0"/>
        <w:overflowPunct w:val="0"/>
        <w:spacing w:after="40"/>
        <w:jc w:val="center"/>
        <w:rPr>
          <w:b/>
          <w:bCs/>
          <w:sz w:val="22"/>
          <w:szCs w:val="22"/>
        </w:rPr>
      </w:pPr>
    </w:p>
    <w:p w14:paraId="18F621F1" w14:textId="77777777" w:rsidR="00094B78" w:rsidRPr="007708ED" w:rsidRDefault="00094B78" w:rsidP="00084CFC">
      <w:pPr>
        <w:shd w:val="clear" w:color="auto" w:fill="FFFFFF" w:themeFill="background1"/>
        <w:kinsoku w:val="0"/>
        <w:overflowPunct w:val="0"/>
        <w:spacing w:after="40"/>
        <w:jc w:val="center"/>
        <w:rPr>
          <w:sz w:val="22"/>
          <w:szCs w:val="22"/>
        </w:rPr>
      </w:pPr>
      <w:r w:rsidRPr="007708ED">
        <w:rPr>
          <w:b/>
          <w:bCs/>
          <w:sz w:val="22"/>
          <w:szCs w:val="22"/>
        </w:rPr>
        <w:t>II.</w:t>
      </w:r>
    </w:p>
    <w:p w14:paraId="3580DE5D" w14:textId="77777777" w:rsidR="00094B78" w:rsidRPr="007708ED" w:rsidRDefault="00094B78" w:rsidP="00084CFC">
      <w:pPr>
        <w:shd w:val="clear" w:color="auto" w:fill="FFFFFF" w:themeFill="background1"/>
        <w:kinsoku w:val="0"/>
        <w:overflowPunct w:val="0"/>
        <w:spacing w:after="40" w:line="276" w:lineRule="auto"/>
        <w:jc w:val="center"/>
        <w:rPr>
          <w:sz w:val="22"/>
          <w:szCs w:val="22"/>
        </w:rPr>
      </w:pPr>
      <w:r w:rsidRPr="007708ED">
        <w:rPr>
          <w:b/>
          <w:bCs/>
          <w:spacing w:val="-1"/>
          <w:sz w:val="22"/>
          <w:szCs w:val="22"/>
        </w:rPr>
        <w:t>Předpokládané počty přijímaných studentů</w:t>
      </w:r>
    </w:p>
    <w:p w14:paraId="2BDF5806" w14:textId="1072CB29" w:rsidR="00094B78" w:rsidRPr="007708ED" w:rsidRDefault="00094B78" w:rsidP="00084CFC">
      <w:pPr>
        <w:shd w:val="clear" w:color="auto" w:fill="FFFFFF" w:themeFill="background1"/>
        <w:spacing w:after="40"/>
        <w:ind w:right="-143"/>
        <w:jc w:val="both"/>
        <w:rPr>
          <w:sz w:val="22"/>
          <w:szCs w:val="22"/>
        </w:rPr>
      </w:pPr>
      <w:r w:rsidRPr="007708ED">
        <w:rPr>
          <w:sz w:val="22"/>
          <w:szCs w:val="22"/>
        </w:rPr>
        <w:t>S ohledem</w:t>
      </w:r>
      <w:r w:rsidRPr="007708ED">
        <w:rPr>
          <w:spacing w:val="24"/>
          <w:sz w:val="22"/>
          <w:szCs w:val="22"/>
        </w:rPr>
        <w:t xml:space="preserve"> </w:t>
      </w:r>
      <w:r w:rsidRPr="007708ED">
        <w:rPr>
          <w:sz w:val="22"/>
          <w:szCs w:val="22"/>
        </w:rPr>
        <w:t>na</w:t>
      </w:r>
      <w:r w:rsidRPr="007708ED">
        <w:rPr>
          <w:spacing w:val="23"/>
          <w:sz w:val="22"/>
          <w:szCs w:val="22"/>
        </w:rPr>
        <w:t xml:space="preserve"> </w:t>
      </w:r>
      <w:r w:rsidRPr="007708ED">
        <w:rPr>
          <w:sz w:val="22"/>
          <w:szCs w:val="22"/>
        </w:rPr>
        <w:t>prostorové</w:t>
      </w:r>
      <w:r w:rsidRPr="007708ED">
        <w:rPr>
          <w:spacing w:val="25"/>
          <w:sz w:val="22"/>
          <w:szCs w:val="22"/>
        </w:rPr>
        <w:t xml:space="preserve"> </w:t>
      </w:r>
      <w:r w:rsidRPr="007708ED">
        <w:rPr>
          <w:sz w:val="22"/>
          <w:szCs w:val="22"/>
        </w:rPr>
        <w:t>možnosti</w:t>
      </w:r>
      <w:r w:rsidRPr="007708ED">
        <w:rPr>
          <w:spacing w:val="24"/>
          <w:sz w:val="22"/>
          <w:szCs w:val="22"/>
        </w:rPr>
        <w:t xml:space="preserve"> </w:t>
      </w:r>
      <w:r w:rsidRPr="007708ED">
        <w:rPr>
          <w:sz w:val="22"/>
          <w:szCs w:val="22"/>
        </w:rPr>
        <w:t>fakulty</w:t>
      </w:r>
      <w:r w:rsidRPr="007708ED">
        <w:rPr>
          <w:spacing w:val="19"/>
          <w:sz w:val="22"/>
          <w:szCs w:val="22"/>
        </w:rPr>
        <w:t xml:space="preserve"> </w:t>
      </w:r>
      <w:r w:rsidRPr="007708ED">
        <w:rPr>
          <w:sz w:val="22"/>
          <w:szCs w:val="22"/>
        </w:rPr>
        <w:t>se</w:t>
      </w:r>
      <w:r w:rsidRPr="007708ED">
        <w:rPr>
          <w:spacing w:val="25"/>
          <w:sz w:val="22"/>
          <w:szCs w:val="22"/>
        </w:rPr>
        <w:t xml:space="preserve"> </w:t>
      </w:r>
      <w:r w:rsidRPr="007708ED">
        <w:rPr>
          <w:sz w:val="22"/>
          <w:szCs w:val="22"/>
        </w:rPr>
        <w:t>do</w:t>
      </w:r>
      <w:r w:rsidRPr="007708ED">
        <w:rPr>
          <w:spacing w:val="26"/>
          <w:sz w:val="22"/>
          <w:szCs w:val="22"/>
        </w:rPr>
        <w:t xml:space="preserve"> </w:t>
      </w:r>
      <w:r w:rsidRPr="007708ED">
        <w:rPr>
          <w:sz w:val="22"/>
          <w:szCs w:val="22"/>
        </w:rPr>
        <w:t>prvního</w:t>
      </w:r>
      <w:r w:rsidRPr="007708ED">
        <w:rPr>
          <w:spacing w:val="24"/>
          <w:sz w:val="22"/>
          <w:szCs w:val="22"/>
        </w:rPr>
        <w:t xml:space="preserve"> </w:t>
      </w:r>
      <w:r w:rsidRPr="007708ED">
        <w:rPr>
          <w:sz w:val="22"/>
          <w:szCs w:val="22"/>
        </w:rPr>
        <w:t>ročníku doktorského studijního progr</w:t>
      </w:r>
      <w:r w:rsidR="00C500F3" w:rsidRPr="007708ED">
        <w:rPr>
          <w:sz w:val="22"/>
          <w:szCs w:val="22"/>
        </w:rPr>
        <w:t>a</w:t>
      </w:r>
      <w:r w:rsidR="00A22D57" w:rsidRPr="007708ED">
        <w:rPr>
          <w:sz w:val="22"/>
          <w:szCs w:val="22"/>
        </w:rPr>
        <w:t xml:space="preserve">mu </w:t>
      </w:r>
      <w:r w:rsidR="006C7048" w:rsidRPr="007708ED">
        <w:rPr>
          <w:sz w:val="22"/>
          <w:szCs w:val="22"/>
        </w:rPr>
        <w:t>Strojíre</w:t>
      </w:r>
      <w:r w:rsidR="00DE67B7" w:rsidRPr="007708ED">
        <w:rPr>
          <w:sz w:val="22"/>
          <w:szCs w:val="22"/>
        </w:rPr>
        <w:t>n</w:t>
      </w:r>
      <w:r w:rsidRPr="007708ED">
        <w:rPr>
          <w:sz w:val="22"/>
          <w:szCs w:val="22"/>
        </w:rPr>
        <w:t>ská technologie</w:t>
      </w:r>
      <w:r w:rsidRPr="007708ED">
        <w:rPr>
          <w:spacing w:val="26"/>
          <w:sz w:val="22"/>
          <w:szCs w:val="22"/>
        </w:rPr>
        <w:t xml:space="preserve"> </w:t>
      </w:r>
      <w:r w:rsidRPr="007708ED">
        <w:rPr>
          <w:sz w:val="22"/>
          <w:szCs w:val="22"/>
        </w:rPr>
        <w:t>akademického</w:t>
      </w:r>
      <w:r w:rsidRPr="007708ED">
        <w:rPr>
          <w:spacing w:val="24"/>
          <w:sz w:val="22"/>
          <w:szCs w:val="22"/>
        </w:rPr>
        <w:t xml:space="preserve"> </w:t>
      </w:r>
      <w:r w:rsidRPr="007708ED">
        <w:rPr>
          <w:sz w:val="22"/>
          <w:szCs w:val="22"/>
        </w:rPr>
        <w:t>roku</w:t>
      </w:r>
      <w:r w:rsidRPr="007708ED">
        <w:rPr>
          <w:spacing w:val="26"/>
          <w:sz w:val="22"/>
          <w:szCs w:val="22"/>
        </w:rPr>
        <w:t xml:space="preserve"> </w:t>
      </w:r>
      <w:r w:rsidRPr="007708ED">
        <w:rPr>
          <w:sz w:val="22"/>
          <w:szCs w:val="22"/>
        </w:rPr>
        <w:t>20</w:t>
      </w:r>
      <w:r w:rsidR="00EF46D2" w:rsidRPr="007708ED">
        <w:rPr>
          <w:sz w:val="22"/>
          <w:szCs w:val="22"/>
        </w:rPr>
        <w:t>2</w:t>
      </w:r>
      <w:r w:rsidR="00123F28" w:rsidRPr="007708ED">
        <w:rPr>
          <w:sz w:val="22"/>
          <w:szCs w:val="22"/>
        </w:rPr>
        <w:t>4</w:t>
      </w:r>
      <w:r w:rsidRPr="007708ED">
        <w:rPr>
          <w:sz w:val="22"/>
          <w:szCs w:val="22"/>
        </w:rPr>
        <w:t>/20</w:t>
      </w:r>
      <w:r w:rsidR="00C500F3" w:rsidRPr="007708ED">
        <w:rPr>
          <w:sz w:val="22"/>
          <w:szCs w:val="22"/>
        </w:rPr>
        <w:t>2</w:t>
      </w:r>
      <w:r w:rsidR="00123F28" w:rsidRPr="007708ED">
        <w:rPr>
          <w:sz w:val="22"/>
          <w:szCs w:val="22"/>
        </w:rPr>
        <w:t>5</w:t>
      </w:r>
      <w:r w:rsidRPr="007708ED">
        <w:rPr>
          <w:sz w:val="22"/>
          <w:szCs w:val="22"/>
        </w:rPr>
        <w:t xml:space="preserve"> přijme nejvýše</w:t>
      </w:r>
      <w:r w:rsidR="006C7048" w:rsidRPr="007708ED">
        <w:rPr>
          <w:sz w:val="22"/>
          <w:szCs w:val="22"/>
        </w:rPr>
        <w:t xml:space="preserve"> </w:t>
      </w:r>
      <w:r w:rsidR="003706C1" w:rsidRPr="007708ED">
        <w:rPr>
          <w:sz w:val="22"/>
          <w:szCs w:val="22"/>
        </w:rPr>
        <w:t xml:space="preserve">10 </w:t>
      </w:r>
      <w:r w:rsidRPr="007708ED">
        <w:rPr>
          <w:sz w:val="22"/>
          <w:szCs w:val="22"/>
        </w:rPr>
        <w:t>uchazečů v prezenční formě studia a</w:t>
      </w:r>
      <w:r w:rsidR="00882529" w:rsidRPr="007708ED">
        <w:rPr>
          <w:spacing w:val="-1"/>
          <w:sz w:val="22"/>
          <w:szCs w:val="22"/>
        </w:rPr>
        <w:t> </w:t>
      </w:r>
      <w:r w:rsidRPr="007708ED">
        <w:rPr>
          <w:spacing w:val="-1"/>
          <w:sz w:val="22"/>
          <w:szCs w:val="22"/>
        </w:rPr>
        <w:t xml:space="preserve">nejvýše </w:t>
      </w:r>
      <w:r w:rsidR="003706C1" w:rsidRPr="007708ED">
        <w:rPr>
          <w:spacing w:val="-1"/>
          <w:sz w:val="22"/>
          <w:szCs w:val="22"/>
        </w:rPr>
        <w:t>15</w:t>
      </w:r>
      <w:r w:rsidRPr="007708ED">
        <w:rPr>
          <w:spacing w:val="-1"/>
          <w:sz w:val="22"/>
          <w:szCs w:val="22"/>
        </w:rPr>
        <w:t xml:space="preserve"> uchazečů v kombinované formě studia.</w:t>
      </w:r>
    </w:p>
    <w:p w14:paraId="3240A789" w14:textId="77777777" w:rsidR="00094B78" w:rsidRPr="007708ED" w:rsidRDefault="00094B78" w:rsidP="00084CFC">
      <w:pPr>
        <w:shd w:val="clear" w:color="auto" w:fill="FFFFFF" w:themeFill="background1"/>
        <w:suppressAutoHyphens/>
        <w:spacing w:after="40"/>
        <w:ind w:left="900"/>
        <w:jc w:val="both"/>
        <w:rPr>
          <w:sz w:val="22"/>
          <w:szCs w:val="22"/>
        </w:rPr>
      </w:pPr>
    </w:p>
    <w:p w14:paraId="756805F0" w14:textId="77777777" w:rsidR="00C92EEA" w:rsidRPr="007708ED" w:rsidRDefault="00C92EEA" w:rsidP="00084CFC">
      <w:pPr>
        <w:shd w:val="clear" w:color="auto" w:fill="FFFFFF" w:themeFill="background1"/>
        <w:suppressAutoHyphens/>
        <w:spacing w:after="40"/>
        <w:jc w:val="center"/>
        <w:rPr>
          <w:b/>
          <w:sz w:val="22"/>
          <w:szCs w:val="22"/>
        </w:rPr>
      </w:pPr>
      <w:r w:rsidRPr="007708ED">
        <w:rPr>
          <w:b/>
          <w:sz w:val="22"/>
          <w:szCs w:val="22"/>
        </w:rPr>
        <w:t>II</w:t>
      </w:r>
      <w:r w:rsidR="00094B78" w:rsidRPr="007708ED">
        <w:rPr>
          <w:b/>
          <w:sz w:val="22"/>
          <w:szCs w:val="22"/>
        </w:rPr>
        <w:t>I</w:t>
      </w:r>
      <w:r w:rsidRPr="007708ED">
        <w:rPr>
          <w:b/>
          <w:sz w:val="22"/>
          <w:szCs w:val="22"/>
        </w:rPr>
        <w:t>.</w:t>
      </w:r>
    </w:p>
    <w:p w14:paraId="32B8B9DB" w14:textId="77777777" w:rsidR="00C92EEA" w:rsidRPr="007708ED" w:rsidRDefault="00C92EEA" w:rsidP="00084CFC">
      <w:pPr>
        <w:shd w:val="clear" w:color="auto" w:fill="FFFFFF" w:themeFill="background1"/>
        <w:suppressAutoHyphens/>
        <w:spacing w:after="40" w:line="276" w:lineRule="auto"/>
        <w:jc w:val="center"/>
        <w:rPr>
          <w:b/>
          <w:sz w:val="22"/>
          <w:szCs w:val="22"/>
        </w:rPr>
      </w:pPr>
      <w:r w:rsidRPr="007708ED">
        <w:rPr>
          <w:b/>
          <w:sz w:val="22"/>
          <w:szCs w:val="22"/>
        </w:rPr>
        <w:t>Přihláška ke studiu</w:t>
      </w:r>
    </w:p>
    <w:p w14:paraId="73BECF29" w14:textId="1BF16FD2" w:rsidR="00C92EEA" w:rsidRPr="007708ED" w:rsidRDefault="00F239E5" w:rsidP="00084CFC">
      <w:pPr>
        <w:numPr>
          <w:ilvl w:val="0"/>
          <w:numId w:val="8"/>
        </w:numPr>
        <w:shd w:val="clear" w:color="auto" w:fill="FFFFFF" w:themeFill="background1"/>
        <w:tabs>
          <w:tab w:val="clear" w:pos="720"/>
          <w:tab w:val="num" w:pos="360"/>
        </w:tabs>
        <w:suppressAutoHyphens/>
        <w:spacing w:after="40"/>
        <w:ind w:left="357" w:hanging="357"/>
        <w:jc w:val="both"/>
        <w:rPr>
          <w:sz w:val="22"/>
          <w:szCs w:val="22"/>
        </w:rPr>
      </w:pPr>
      <w:r w:rsidRPr="007708ED">
        <w:rPr>
          <w:sz w:val="22"/>
          <w:szCs w:val="22"/>
        </w:rPr>
        <w:t>P</w:t>
      </w:r>
      <w:r w:rsidR="00C92EEA" w:rsidRPr="007708ED">
        <w:rPr>
          <w:sz w:val="22"/>
          <w:szCs w:val="22"/>
        </w:rPr>
        <w:t>řihláška ke studiu v</w:t>
      </w:r>
      <w:r w:rsidR="00F9285C" w:rsidRPr="007708ED">
        <w:rPr>
          <w:sz w:val="22"/>
          <w:szCs w:val="22"/>
        </w:rPr>
        <w:t xml:space="preserve"> </w:t>
      </w:r>
      <w:proofErr w:type="spellStart"/>
      <w:r w:rsidR="00C92EEA" w:rsidRPr="007708ED">
        <w:rPr>
          <w:sz w:val="22"/>
          <w:szCs w:val="22"/>
        </w:rPr>
        <w:t>ak</w:t>
      </w:r>
      <w:proofErr w:type="spellEnd"/>
      <w:r w:rsidR="00C92EEA" w:rsidRPr="007708ED">
        <w:rPr>
          <w:sz w:val="22"/>
          <w:szCs w:val="22"/>
        </w:rPr>
        <w:t>. r. 20</w:t>
      </w:r>
      <w:r w:rsidR="00EF46D2" w:rsidRPr="007708ED">
        <w:rPr>
          <w:sz w:val="22"/>
          <w:szCs w:val="22"/>
        </w:rPr>
        <w:t>2</w:t>
      </w:r>
      <w:r w:rsidR="00123F28" w:rsidRPr="007708ED">
        <w:rPr>
          <w:sz w:val="22"/>
          <w:szCs w:val="22"/>
        </w:rPr>
        <w:t>4</w:t>
      </w:r>
      <w:r w:rsidR="00C92EEA" w:rsidRPr="007708ED">
        <w:rPr>
          <w:sz w:val="22"/>
          <w:szCs w:val="22"/>
        </w:rPr>
        <w:t>/20</w:t>
      </w:r>
      <w:r w:rsidR="00C500F3" w:rsidRPr="007708ED">
        <w:rPr>
          <w:sz w:val="22"/>
          <w:szCs w:val="22"/>
        </w:rPr>
        <w:t>2</w:t>
      </w:r>
      <w:r w:rsidR="00123F28" w:rsidRPr="007708ED">
        <w:rPr>
          <w:sz w:val="22"/>
          <w:szCs w:val="22"/>
        </w:rPr>
        <w:t>5</w:t>
      </w:r>
      <w:r w:rsidR="00C92EEA" w:rsidRPr="007708ED">
        <w:rPr>
          <w:sz w:val="22"/>
          <w:szCs w:val="22"/>
        </w:rPr>
        <w:t xml:space="preserve"> s nástupem do studia v </w:t>
      </w:r>
      <w:r w:rsidR="000F0E84" w:rsidRPr="007708ED">
        <w:rPr>
          <w:sz w:val="22"/>
          <w:szCs w:val="22"/>
        </w:rPr>
        <w:t>ří</w:t>
      </w:r>
      <w:r w:rsidR="001C1A21" w:rsidRPr="007708ED">
        <w:rPr>
          <w:sz w:val="22"/>
          <w:szCs w:val="22"/>
        </w:rPr>
        <w:t>jnu</w:t>
      </w:r>
      <w:r w:rsidR="00C92EEA" w:rsidRPr="007708ED">
        <w:rPr>
          <w:sz w:val="22"/>
          <w:szCs w:val="22"/>
        </w:rPr>
        <w:t xml:space="preserve"> 20</w:t>
      </w:r>
      <w:r w:rsidR="00EF46D2" w:rsidRPr="007708ED">
        <w:rPr>
          <w:sz w:val="22"/>
          <w:szCs w:val="22"/>
        </w:rPr>
        <w:t>2</w:t>
      </w:r>
      <w:r w:rsidR="00123F28" w:rsidRPr="007708ED">
        <w:rPr>
          <w:sz w:val="22"/>
          <w:szCs w:val="22"/>
        </w:rPr>
        <w:t>4</w:t>
      </w:r>
      <w:r w:rsidR="00C92EEA" w:rsidRPr="007708ED">
        <w:rPr>
          <w:sz w:val="22"/>
          <w:szCs w:val="22"/>
        </w:rPr>
        <w:t xml:space="preserve"> se podává do </w:t>
      </w:r>
      <w:r w:rsidR="000A0A7B" w:rsidRPr="007708ED">
        <w:rPr>
          <w:b/>
          <w:sz w:val="22"/>
          <w:szCs w:val="22"/>
        </w:rPr>
        <w:t>29</w:t>
      </w:r>
      <w:r w:rsidR="00320D24" w:rsidRPr="007708ED">
        <w:rPr>
          <w:b/>
          <w:sz w:val="22"/>
          <w:szCs w:val="22"/>
        </w:rPr>
        <w:t xml:space="preserve">. </w:t>
      </w:r>
      <w:r w:rsidR="000F0E84" w:rsidRPr="007708ED">
        <w:rPr>
          <w:b/>
          <w:sz w:val="22"/>
          <w:szCs w:val="22"/>
        </w:rPr>
        <w:t>8</w:t>
      </w:r>
      <w:r w:rsidR="00C92EEA" w:rsidRPr="007708ED">
        <w:rPr>
          <w:b/>
          <w:sz w:val="22"/>
          <w:szCs w:val="22"/>
        </w:rPr>
        <w:t>. 20</w:t>
      </w:r>
      <w:r w:rsidR="00EF46D2" w:rsidRPr="007708ED">
        <w:rPr>
          <w:b/>
          <w:sz w:val="22"/>
          <w:szCs w:val="22"/>
        </w:rPr>
        <w:t>2</w:t>
      </w:r>
      <w:r w:rsidR="000A0A7B" w:rsidRPr="007708ED">
        <w:rPr>
          <w:b/>
          <w:sz w:val="22"/>
          <w:szCs w:val="22"/>
        </w:rPr>
        <w:t>4</w:t>
      </w:r>
      <w:r w:rsidR="00C92EEA" w:rsidRPr="007708ED">
        <w:rPr>
          <w:sz w:val="22"/>
          <w:szCs w:val="22"/>
        </w:rPr>
        <w:t>.</w:t>
      </w:r>
    </w:p>
    <w:p w14:paraId="7A1E5878" w14:textId="77777777" w:rsidR="00C92EEA" w:rsidRPr="003754F8" w:rsidRDefault="00EF62F2" w:rsidP="00084CFC">
      <w:pPr>
        <w:numPr>
          <w:ilvl w:val="0"/>
          <w:numId w:val="8"/>
        </w:numPr>
        <w:shd w:val="clear" w:color="auto" w:fill="FFFFFF" w:themeFill="background1"/>
        <w:tabs>
          <w:tab w:val="clear" w:pos="720"/>
          <w:tab w:val="num" w:pos="360"/>
        </w:tabs>
        <w:suppressAutoHyphens/>
        <w:spacing w:after="40"/>
        <w:ind w:left="360" w:hanging="357"/>
        <w:jc w:val="both"/>
        <w:rPr>
          <w:sz w:val="22"/>
          <w:szCs w:val="22"/>
        </w:rPr>
      </w:pPr>
      <w:r w:rsidRPr="003754F8">
        <w:rPr>
          <w:sz w:val="22"/>
          <w:szCs w:val="22"/>
        </w:rPr>
        <w:t xml:space="preserve">Přihlášku je možné podat </w:t>
      </w:r>
      <w:r w:rsidR="006C7048">
        <w:rPr>
          <w:sz w:val="22"/>
          <w:szCs w:val="22"/>
        </w:rPr>
        <w:t>elektronicky. Podrobnosti k </w:t>
      </w:r>
      <w:r w:rsidRPr="003754F8">
        <w:rPr>
          <w:sz w:val="22"/>
          <w:szCs w:val="22"/>
        </w:rPr>
        <w:t>elektronické přihlášce jsou zveřejněny n</w:t>
      </w:r>
      <w:r w:rsidR="006C7048">
        <w:rPr>
          <w:sz w:val="22"/>
          <w:szCs w:val="22"/>
        </w:rPr>
        <w:t>a webových stránkách</w:t>
      </w:r>
      <w:r w:rsidR="00F239E5">
        <w:rPr>
          <w:sz w:val="22"/>
          <w:szCs w:val="22"/>
        </w:rPr>
        <w:t xml:space="preserve"> </w:t>
      </w:r>
      <w:r w:rsidR="006C7048">
        <w:rPr>
          <w:sz w:val="22"/>
          <w:szCs w:val="22"/>
        </w:rPr>
        <w:t>univerzity</w:t>
      </w:r>
      <w:r w:rsidR="00084CFC">
        <w:rPr>
          <w:sz w:val="22"/>
          <w:szCs w:val="22"/>
        </w:rPr>
        <w:t xml:space="preserve"> </w:t>
      </w:r>
      <w:r w:rsidRPr="003754F8">
        <w:rPr>
          <w:sz w:val="22"/>
          <w:szCs w:val="22"/>
        </w:rPr>
        <w:t>(</w:t>
      </w:r>
      <w:hyperlink r:id="rId9" w:history="1">
        <w:r w:rsidRPr="003754F8">
          <w:rPr>
            <w:rStyle w:val="Hypertextovodkaz"/>
            <w:spacing w:val="-1"/>
            <w:sz w:val="22"/>
            <w:szCs w:val="22"/>
          </w:rPr>
          <w:t>https://portal.ujep.cz/portal/studium/uchazec/eprihlaska.html</w:t>
        </w:r>
      </w:hyperlink>
      <w:r w:rsidRPr="003754F8">
        <w:rPr>
          <w:color w:val="000000"/>
          <w:spacing w:val="-1"/>
          <w:sz w:val="22"/>
          <w:szCs w:val="22"/>
        </w:rPr>
        <w:t>).</w:t>
      </w:r>
    </w:p>
    <w:p w14:paraId="7934E81B" w14:textId="4DA8D2B8" w:rsidR="00C92EEA" w:rsidRPr="003754F8" w:rsidRDefault="00C92EEA" w:rsidP="00084CFC">
      <w:pPr>
        <w:numPr>
          <w:ilvl w:val="0"/>
          <w:numId w:val="8"/>
        </w:numPr>
        <w:shd w:val="clear" w:color="auto" w:fill="FFFFFF" w:themeFill="background1"/>
        <w:tabs>
          <w:tab w:val="clear" w:pos="720"/>
          <w:tab w:val="num" w:pos="360"/>
        </w:tabs>
        <w:suppressAutoHyphens/>
        <w:spacing w:after="40"/>
        <w:ind w:left="360" w:hanging="357"/>
        <w:jc w:val="both"/>
        <w:rPr>
          <w:sz w:val="22"/>
          <w:szCs w:val="22"/>
        </w:rPr>
      </w:pPr>
      <w:r w:rsidRPr="003754F8">
        <w:rPr>
          <w:sz w:val="22"/>
          <w:szCs w:val="22"/>
        </w:rPr>
        <w:t>Povinnou součástí přihlášky ke studiu v doktorském studijním programu je úředně ověřená kopie diplomu a</w:t>
      </w:r>
      <w:r w:rsidR="00084CFC">
        <w:rPr>
          <w:sz w:val="22"/>
          <w:szCs w:val="22"/>
        </w:rPr>
        <w:t> </w:t>
      </w:r>
      <w:r w:rsidRPr="003754F8">
        <w:rPr>
          <w:sz w:val="22"/>
          <w:szCs w:val="22"/>
        </w:rPr>
        <w:t>vysvědčení o státní závěrečné zkoušce v </w:t>
      </w:r>
      <w:r w:rsidR="006C7048">
        <w:rPr>
          <w:sz w:val="22"/>
          <w:szCs w:val="22"/>
        </w:rPr>
        <w:t xml:space="preserve">magisterském studijním programu </w:t>
      </w:r>
      <w:r w:rsidRPr="003754F8">
        <w:rPr>
          <w:sz w:val="22"/>
          <w:szCs w:val="22"/>
        </w:rPr>
        <w:t>a dále výpis absolvovaných předmětů studovaného magisterské</w:t>
      </w:r>
      <w:r w:rsidR="00712F8D" w:rsidRPr="003754F8">
        <w:rPr>
          <w:sz w:val="22"/>
          <w:szCs w:val="22"/>
        </w:rPr>
        <w:t>ho</w:t>
      </w:r>
      <w:r w:rsidRPr="003754F8">
        <w:rPr>
          <w:sz w:val="22"/>
          <w:szCs w:val="22"/>
        </w:rPr>
        <w:t xml:space="preserve"> studijního programu včetně h</w:t>
      </w:r>
      <w:r w:rsidR="006C7048">
        <w:rPr>
          <w:sz w:val="22"/>
          <w:szCs w:val="22"/>
        </w:rPr>
        <w:t xml:space="preserve">odnocení potvrzeného příslušnou </w:t>
      </w:r>
      <w:r w:rsidRPr="003754F8">
        <w:rPr>
          <w:sz w:val="22"/>
          <w:szCs w:val="22"/>
        </w:rPr>
        <w:t>vysokou školou, ne</w:t>
      </w:r>
      <w:r w:rsidR="006C7048">
        <w:rPr>
          <w:sz w:val="22"/>
          <w:szCs w:val="22"/>
        </w:rPr>
        <w:t xml:space="preserve">bo úředně ověřená kopie diplomu </w:t>
      </w:r>
      <w:r w:rsidRPr="003754F8">
        <w:rPr>
          <w:sz w:val="22"/>
          <w:szCs w:val="22"/>
        </w:rPr>
        <w:t>a dodatku k diplomu, pokud uchazeč není absolventem fakulty.</w:t>
      </w:r>
    </w:p>
    <w:p w14:paraId="7DB93F07" w14:textId="423BD16E" w:rsidR="00C92EEA" w:rsidRPr="003C468A" w:rsidRDefault="00C92EEA" w:rsidP="00084CFC">
      <w:pPr>
        <w:numPr>
          <w:ilvl w:val="0"/>
          <w:numId w:val="8"/>
        </w:numPr>
        <w:shd w:val="clear" w:color="auto" w:fill="FFFFFF" w:themeFill="background1"/>
        <w:tabs>
          <w:tab w:val="clear" w:pos="720"/>
          <w:tab w:val="num" w:pos="360"/>
        </w:tabs>
        <w:suppressAutoHyphens/>
        <w:spacing w:after="40"/>
        <w:ind w:left="360" w:hanging="357"/>
        <w:jc w:val="both"/>
        <w:rPr>
          <w:sz w:val="22"/>
          <w:szCs w:val="22"/>
        </w:rPr>
      </w:pPr>
      <w:r w:rsidRPr="00BF2DBD">
        <w:rPr>
          <w:sz w:val="22"/>
          <w:szCs w:val="22"/>
        </w:rPr>
        <w:t>Diplom a vysvědčení o státní závěrečné zkoušce může uchazeč studující poslední ročník magisterského st</w:t>
      </w:r>
      <w:r w:rsidR="008A79EF" w:rsidRPr="00BF2DBD">
        <w:rPr>
          <w:sz w:val="22"/>
          <w:szCs w:val="22"/>
        </w:rPr>
        <w:t xml:space="preserve">udia doložit nejpozději ke dni </w:t>
      </w:r>
      <w:r w:rsidR="003706C1" w:rsidRPr="007708ED">
        <w:rPr>
          <w:b/>
          <w:sz w:val="22"/>
          <w:szCs w:val="22"/>
        </w:rPr>
        <w:t>1</w:t>
      </w:r>
      <w:r w:rsidR="000A0A7B" w:rsidRPr="007708ED">
        <w:rPr>
          <w:b/>
          <w:sz w:val="22"/>
          <w:szCs w:val="22"/>
        </w:rPr>
        <w:t>3</w:t>
      </w:r>
      <w:r w:rsidR="00EF62F2" w:rsidRPr="007708ED">
        <w:rPr>
          <w:b/>
          <w:sz w:val="22"/>
          <w:szCs w:val="22"/>
        </w:rPr>
        <w:t xml:space="preserve">. </w:t>
      </w:r>
      <w:r w:rsidR="000F0E84" w:rsidRPr="007708ED">
        <w:rPr>
          <w:b/>
          <w:sz w:val="22"/>
          <w:szCs w:val="22"/>
        </w:rPr>
        <w:t>9</w:t>
      </w:r>
      <w:r w:rsidR="00EF62F2" w:rsidRPr="007708ED">
        <w:rPr>
          <w:b/>
          <w:sz w:val="22"/>
          <w:szCs w:val="22"/>
        </w:rPr>
        <w:t>. 202</w:t>
      </w:r>
      <w:r w:rsidR="000A0A7B" w:rsidRPr="007708ED">
        <w:rPr>
          <w:b/>
          <w:sz w:val="22"/>
          <w:szCs w:val="22"/>
        </w:rPr>
        <w:t>4</w:t>
      </w:r>
      <w:r w:rsidR="00BF2DBD" w:rsidRPr="007708ED">
        <w:rPr>
          <w:b/>
          <w:sz w:val="22"/>
          <w:szCs w:val="22"/>
        </w:rPr>
        <w:t>.</w:t>
      </w:r>
    </w:p>
    <w:p w14:paraId="46B3ED0C" w14:textId="77777777" w:rsidR="00712F8D" w:rsidRPr="003754F8" w:rsidRDefault="00712F8D" w:rsidP="00084CFC">
      <w:pPr>
        <w:numPr>
          <w:ilvl w:val="0"/>
          <w:numId w:val="8"/>
        </w:numPr>
        <w:shd w:val="clear" w:color="auto" w:fill="FFFFFF" w:themeFill="background1"/>
        <w:tabs>
          <w:tab w:val="clear" w:pos="720"/>
          <w:tab w:val="num" w:pos="360"/>
        </w:tabs>
        <w:suppressAutoHyphens/>
        <w:spacing w:after="40"/>
        <w:ind w:left="360" w:hanging="357"/>
        <w:jc w:val="both"/>
        <w:rPr>
          <w:sz w:val="22"/>
          <w:szCs w:val="22"/>
        </w:rPr>
      </w:pPr>
      <w:r w:rsidRPr="00BF2DBD">
        <w:rPr>
          <w:sz w:val="22"/>
          <w:szCs w:val="22"/>
        </w:rPr>
        <w:t xml:space="preserve">Uchazeči, kteří získali vysokoškolské vzdělání v zahraničí, </w:t>
      </w:r>
      <w:r w:rsidR="00882529" w:rsidRPr="00BF2DBD">
        <w:rPr>
          <w:sz w:val="22"/>
          <w:szCs w:val="22"/>
        </w:rPr>
        <w:t xml:space="preserve">dokládají dosažení zahraničního </w:t>
      </w:r>
      <w:r w:rsidRPr="00BF2DBD">
        <w:rPr>
          <w:sz w:val="22"/>
          <w:szCs w:val="22"/>
        </w:rPr>
        <w:t>vysokoškolského vzdělání úředně ověřenými kopiemi do</w:t>
      </w:r>
      <w:r w:rsidR="006C7048" w:rsidRPr="00BF2DBD">
        <w:rPr>
          <w:sz w:val="22"/>
          <w:szCs w:val="22"/>
        </w:rPr>
        <w:t>kladů podle § 48 odst. 5 zákona č. 111/1998 Sb., o </w:t>
      </w:r>
      <w:r w:rsidRPr="00BF2DBD">
        <w:rPr>
          <w:sz w:val="22"/>
          <w:szCs w:val="22"/>
        </w:rPr>
        <w:t>vysokých školách a o změně a doplnění dalších zákonů.</w:t>
      </w:r>
    </w:p>
    <w:p w14:paraId="7F99C8C9" w14:textId="67D8C86E" w:rsidR="006C7048" w:rsidRPr="00BF2DBD" w:rsidRDefault="008A79EF" w:rsidP="00084CFC">
      <w:pPr>
        <w:numPr>
          <w:ilvl w:val="0"/>
          <w:numId w:val="8"/>
        </w:numPr>
        <w:shd w:val="clear" w:color="auto" w:fill="FFFFFF" w:themeFill="background1"/>
        <w:tabs>
          <w:tab w:val="clear" w:pos="720"/>
          <w:tab w:val="num" w:pos="360"/>
        </w:tabs>
        <w:suppressAutoHyphens/>
        <w:spacing w:after="40"/>
        <w:ind w:left="360" w:hanging="357"/>
        <w:jc w:val="both"/>
        <w:rPr>
          <w:sz w:val="22"/>
          <w:szCs w:val="22"/>
        </w:rPr>
      </w:pPr>
      <w:r w:rsidRPr="00BF2DBD">
        <w:rPr>
          <w:sz w:val="22"/>
          <w:szCs w:val="22"/>
        </w:rPr>
        <w:t xml:space="preserve">Uchazečům se specifickými potřebami doporučujeme, aby se před podáním přihlášky obrátili na Univerzitní centrum podpory pro studenty se specifickými potřebami - UCP UJEP, Kontaktní osoba: Mgr. Vladimír </w:t>
      </w:r>
      <w:proofErr w:type="spellStart"/>
      <w:r w:rsidRPr="00BF2DBD">
        <w:rPr>
          <w:sz w:val="22"/>
          <w:szCs w:val="22"/>
        </w:rPr>
        <w:t>Řáha</w:t>
      </w:r>
      <w:proofErr w:type="spellEnd"/>
      <w:r w:rsidRPr="00BF2DBD">
        <w:rPr>
          <w:sz w:val="22"/>
          <w:szCs w:val="22"/>
        </w:rPr>
        <w:t xml:space="preserve">, tel./SMS: 702 202 477 nebo e-mail: vladimir.raha@ujep.cz. Web: </w:t>
      </w:r>
      <w:hyperlink r:id="rId10" w:history="1">
        <w:r w:rsidRPr="00BF2DBD">
          <w:rPr>
            <w:sz w:val="22"/>
            <w:szCs w:val="22"/>
          </w:rPr>
          <w:t>https://www.ujep.cz/cs/ucp/</w:t>
        </w:r>
      </w:hyperlink>
      <w:r w:rsidRPr="00BF2DBD">
        <w:rPr>
          <w:sz w:val="22"/>
          <w:szCs w:val="22"/>
        </w:rPr>
        <w:t>. Univerzitní centrum podpory pro studenty se specifickými potřebami poskytne uchazečům individuální konzultace o možné formě a typu studia a projedná s nimi možnou modifikaci přijímacího řízení dle daného typu postižení a na základě příslušné legislativy. Při podání přihlášky ke studiu je nutné uvést požadavek zohlednění zdravotních specifik</w:t>
      </w:r>
      <w:r w:rsidR="00B02BEB">
        <w:rPr>
          <w:sz w:val="22"/>
          <w:szCs w:val="22"/>
        </w:rPr>
        <w:t xml:space="preserve"> -</w:t>
      </w:r>
      <w:r w:rsidRPr="00BF2DBD">
        <w:rPr>
          <w:sz w:val="22"/>
          <w:szCs w:val="22"/>
        </w:rPr>
        <w:t xml:space="preserve"> zrakového, sluchového či tělesného postižení, chronického onemocnění, duševního onemocnění a specifických poruch učení. V</w:t>
      </w:r>
      <w:r w:rsidR="008F5A79">
        <w:rPr>
          <w:sz w:val="22"/>
          <w:szCs w:val="22"/>
        </w:rPr>
        <w:t> </w:t>
      </w:r>
      <w:r w:rsidRPr="00BF2DBD">
        <w:rPr>
          <w:sz w:val="22"/>
          <w:szCs w:val="22"/>
        </w:rPr>
        <w:t>elektronické přihlášce pak stačí zatrhnout příslušné políčko. Na základě tohoto vyjádření se s</w:t>
      </w:r>
      <w:r w:rsidR="008F5A79">
        <w:rPr>
          <w:sz w:val="22"/>
          <w:szCs w:val="22"/>
        </w:rPr>
        <w:t> </w:t>
      </w:r>
      <w:r w:rsidRPr="00BF2DBD">
        <w:rPr>
          <w:sz w:val="22"/>
          <w:szCs w:val="22"/>
        </w:rPr>
        <w:t xml:space="preserve">uchazečem spojí pracovníci Univerzitního centra podpory pro studenty se specifickými potřebami, dohodnou si s ním osobní schůzku a projednají potřebné náležitosti. </w:t>
      </w:r>
    </w:p>
    <w:p w14:paraId="49B8C8A5" w14:textId="77777777" w:rsidR="00F239E5" w:rsidRDefault="00F239E5" w:rsidP="00F239E5">
      <w:pPr>
        <w:shd w:val="clear" w:color="auto" w:fill="FFFFFF" w:themeFill="background1"/>
        <w:suppressAutoHyphens/>
        <w:spacing w:after="40"/>
        <w:ind w:left="360"/>
        <w:jc w:val="both"/>
      </w:pPr>
    </w:p>
    <w:p w14:paraId="50F64512" w14:textId="77777777" w:rsidR="00F239E5" w:rsidRDefault="00F239E5" w:rsidP="00F239E5">
      <w:pPr>
        <w:shd w:val="clear" w:color="auto" w:fill="FFFFFF" w:themeFill="background1"/>
        <w:suppressAutoHyphens/>
        <w:spacing w:after="40"/>
        <w:ind w:left="360"/>
        <w:jc w:val="both"/>
      </w:pPr>
    </w:p>
    <w:p w14:paraId="12C4A94B" w14:textId="77777777" w:rsidR="003C468A" w:rsidRDefault="003C468A" w:rsidP="00F239E5">
      <w:pPr>
        <w:shd w:val="clear" w:color="auto" w:fill="FFFFFF" w:themeFill="background1"/>
        <w:suppressAutoHyphens/>
        <w:spacing w:after="40"/>
        <w:ind w:left="360"/>
        <w:jc w:val="both"/>
      </w:pPr>
    </w:p>
    <w:p w14:paraId="1D9F6F5A" w14:textId="77777777" w:rsidR="00094B78" w:rsidRPr="003754F8" w:rsidRDefault="00094B78" w:rsidP="00084CFC">
      <w:pPr>
        <w:shd w:val="clear" w:color="auto" w:fill="FFFFFF" w:themeFill="background1"/>
        <w:tabs>
          <w:tab w:val="left" w:pos="4678"/>
          <w:tab w:val="left" w:pos="4962"/>
        </w:tabs>
        <w:suppressAutoHyphens/>
        <w:spacing w:after="40"/>
        <w:jc w:val="center"/>
        <w:rPr>
          <w:b/>
          <w:sz w:val="22"/>
          <w:szCs w:val="22"/>
        </w:rPr>
      </w:pPr>
      <w:r w:rsidRPr="003754F8">
        <w:rPr>
          <w:b/>
          <w:sz w:val="22"/>
          <w:szCs w:val="22"/>
        </w:rPr>
        <w:lastRenderedPageBreak/>
        <w:t>IV.</w:t>
      </w:r>
    </w:p>
    <w:p w14:paraId="087F7FA7" w14:textId="77777777" w:rsidR="00C92EEA" w:rsidRPr="003754F8" w:rsidRDefault="00C92EEA" w:rsidP="00084CFC">
      <w:pPr>
        <w:shd w:val="clear" w:color="auto" w:fill="FFFFFF" w:themeFill="background1"/>
        <w:suppressAutoHyphens/>
        <w:spacing w:after="40" w:line="276" w:lineRule="auto"/>
        <w:jc w:val="center"/>
        <w:rPr>
          <w:b/>
          <w:sz w:val="22"/>
          <w:szCs w:val="22"/>
        </w:rPr>
      </w:pPr>
      <w:r w:rsidRPr="003754F8">
        <w:rPr>
          <w:b/>
          <w:sz w:val="22"/>
          <w:szCs w:val="22"/>
        </w:rPr>
        <w:t>Poplatek za přijímací řízení</w:t>
      </w:r>
    </w:p>
    <w:p w14:paraId="1E50E6BD" w14:textId="62703254" w:rsidR="00F239E5" w:rsidRPr="00F239E5" w:rsidRDefault="00EF62F2" w:rsidP="00084CFC">
      <w:pPr>
        <w:numPr>
          <w:ilvl w:val="0"/>
          <w:numId w:val="9"/>
        </w:numPr>
        <w:shd w:val="clear" w:color="auto" w:fill="FFFFFF" w:themeFill="background1"/>
        <w:tabs>
          <w:tab w:val="clear" w:pos="720"/>
          <w:tab w:val="num" w:pos="360"/>
        </w:tabs>
        <w:suppressAutoHyphens/>
        <w:spacing w:after="40"/>
        <w:ind w:left="357" w:hanging="357"/>
        <w:jc w:val="both"/>
        <w:rPr>
          <w:sz w:val="22"/>
          <w:szCs w:val="22"/>
        </w:rPr>
      </w:pPr>
      <w:r w:rsidRPr="00F239E5">
        <w:rPr>
          <w:color w:val="000000"/>
          <w:spacing w:val="-1"/>
          <w:sz w:val="22"/>
          <w:szCs w:val="22"/>
        </w:rPr>
        <w:t xml:space="preserve">Poplatek činí </w:t>
      </w:r>
      <w:r w:rsidR="00123F28" w:rsidRPr="007708ED">
        <w:rPr>
          <w:spacing w:val="-1"/>
          <w:sz w:val="22"/>
          <w:szCs w:val="22"/>
        </w:rPr>
        <w:t>660</w:t>
      </w:r>
      <w:r w:rsidRPr="007708ED">
        <w:rPr>
          <w:spacing w:val="-1"/>
          <w:sz w:val="22"/>
          <w:szCs w:val="22"/>
        </w:rPr>
        <w:t>,- Kč</w:t>
      </w:r>
      <w:r w:rsidRPr="00F239E5">
        <w:rPr>
          <w:color w:val="000000"/>
          <w:spacing w:val="-1"/>
          <w:sz w:val="22"/>
          <w:szCs w:val="22"/>
        </w:rPr>
        <w:t xml:space="preserve"> za každý přihlášený studijní obor a formu studia. </w:t>
      </w:r>
    </w:p>
    <w:p w14:paraId="20B09590" w14:textId="78CFD809" w:rsidR="00C92EEA" w:rsidRPr="00F239E5" w:rsidRDefault="00EF62F2" w:rsidP="00084CFC">
      <w:pPr>
        <w:numPr>
          <w:ilvl w:val="0"/>
          <w:numId w:val="9"/>
        </w:numPr>
        <w:shd w:val="clear" w:color="auto" w:fill="FFFFFF" w:themeFill="background1"/>
        <w:tabs>
          <w:tab w:val="clear" w:pos="720"/>
          <w:tab w:val="num" w:pos="360"/>
        </w:tabs>
        <w:suppressAutoHyphens/>
        <w:spacing w:after="40"/>
        <w:ind w:left="357" w:hanging="357"/>
        <w:jc w:val="both"/>
        <w:rPr>
          <w:sz w:val="22"/>
          <w:szCs w:val="22"/>
        </w:rPr>
      </w:pPr>
      <w:r w:rsidRPr="00F239E5">
        <w:rPr>
          <w:color w:val="000000"/>
          <w:spacing w:val="-1"/>
          <w:sz w:val="22"/>
          <w:szCs w:val="22"/>
        </w:rPr>
        <w:t>Adresa majitele účtu: Univerzita J. E. Purkyně v Ústí nad Labem, Pasteurova 1, 400 96 Ústí nad Labem. Číslo účtu: 260112295/0300. Název banky: ČSOB, variabilní symbol: 480509. Specifický symbol: pro e</w:t>
      </w:r>
      <w:r w:rsidR="008F5A79">
        <w:rPr>
          <w:color w:val="000000"/>
          <w:spacing w:val="-1"/>
          <w:sz w:val="22"/>
          <w:szCs w:val="22"/>
        </w:rPr>
        <w:noBreakHyphen/>
      </w:r>
      <w:r w:rsidRPr="00F239E5">
        <w:rPr>
          <w:color w:val="000000"/>
          <w:spacing w:val="-1"/>
          <w:sz w:val="22"/>
          <w:szCs w:val="22"/>
        </w:rPr>
        <w:t xml:space="preserve">přihlášku vygenerován elektronickým systémem. </w:t>
      </w:r>
      <w:r w:rsidR="00C92EEA" w:rsidRPr="00F239E5">
        <w:rPr>
          <w:sz w:val="22"/>
          <w:szCs w:val="22"/>
        </w:rPr>
        <w:t>Poplatek je splatný ke dni podání přihlášky ke studiu. Pokud uchazeč neuhradí poplatek</w:t>
      </w:r>
      <w:r w:rsidR="003754F8" w:rsidRPr="00F239E5">
        <w:rPr>
          <w:sz w:val="22"/>
          <w:szCs w:val="22"/>
        </w:rPr>
        <w:t xml:space="preserve"> </w:t>
      </w:r>
      <w:r w:rsidR="00C92EEA" w:rsidRPr="00F239E5">
        <w:rPr>
          <w:sz w:val="22"/>
          <w:szCs w:val="22"/>
        </w:rPr>
        <w:t>řádně a včas, nebude s ním přijímací řízení zahájeno.</w:t>
      </w:r>
    </w:p>
    <w:p w14:paraId="316671EE" w14:textId="77777777" w:rsidR="00C92EEA" w:rsidRPr="003754F8" w:rsidRDefault="00C92EEA" w:rsidP="00084CFC">
      <w:pPr>
        <w:numPr>
          <w:ilvl w:val="0"/>
          <w:numId w:val="9"/>
        </w:numPr>
        <w:shd w:val="clear" w:color="auto" w:fill="FFFFFF" w:themeFill="background1"/>
        <w:tabs>
          <w:tab w:val="clear" w:pos="720"/>
          <w:tab w:val="num" w:pos="360"/>
        </w:tabs>
        <w:suppressAutoHyphens/>
        <w:spacing w:after="40"/>
        <w:ind w:left="357" w:hanging="357"/>
        <w:jc w:val="both"/>
        <w:rPr>
          <w:sz w:val="22"/>
          <w:szCs w:val="22"/>
        </w:rPr>
      </w:pPr>
      <w:r w:rsidRPr="003754F8">
        <w:rPr>
          <w:sz w:val="22"/>
          <w:szCs w:val="22"/>
        </w:rPr>
        <w:t>V případě pochybností je uchazeč povinen úhradu řádně prokázat.</w:t>
      </w:r>
    </w:p>
    <w:p w14:paraId="422D8F47" w14:textId="77777777" w:rsidR="00C92EEA" w:rsidRPr="003754F8" w:rsidRDefault="00C92EEA" w:rsidP="00084CFC">
      <w:pPr>
        <w:pStyle w:val="Zkladntext"/>
        <w:numPr>
          <w:ilvl w:val="0"/>
          <w:numId w:val="9"/>
        </w:numPr>
        <w:shd w:val="clear" w:color="auto" w:fill="FFFFFF" w:themeFill="background1"/>
        <w:tabs>
          <w:tab w:val="clear" w:pos="720"/>
          <w:tab w:val="num" w:pos="360"/>
          <w:tab w:val="left" w:pos="4395"/>
        </w:tabs>
        <w:suppressAutoHyphens/>
        <w:spacing w:before="0" w:after="40"/>
        <w:ind w:left="357" w:hanging="357"/>
        <w:rPr>
          <w:sz w:val="22"/>
          <w:szCs w:val="22"/>
        </w:rPr>
      </w:pPr>
      <w:r w:rsidRPr="003754F8">
        <w:rPr>
          <w:sz w:val="22"/>
          <w:szCs w:val="22"/>
        </w:rPr>
        <w:t>Poplatek je nevratný.</w:t>
      </w:r>
    </w:p>
    <w:p w14:paraId="68DE6C22" w14:textId="77777777" w:rsidR="00C92EEA" w:rsidRPr="003754F8" w:rsidRDefault="00C92EEA" w:rsidP="00084CFC">
      <w:pPr>
        <w:shd w:val="clear" w:color="auto" w:fill="FFFFFF" w:themeFill="background1"/>
        <w:suppressAutoHyphens/>
        <w:spacing w:after="40"/>
        <w:jc w:val="center"/>
        <w:rPr>
          <w:b/>
          <w:sz w:val="22"/>
          <w:szCs w:val="22"/>
        </w:rPr>
      </w:pPr>
    </w:p>
    <w:p w14:paraId="37E75049" w14:textId="77777777" w:rsidR="00C92EEA" w:rsidRPr="003754F8" w:rsidRDefault="00C92EEA" w:rsidP="00084CFC">
      <w:pPr>
        <w:shd w:val="clear" w:color="auto" w:fill="FFFFFF" w:themeFill="background1"/>
        <w:suppressAutoHyphens/>
        <w:spacing w:after="40"/>
        <w:jc w:val="center"/>
        <w:rPr>
          <w:b/>
          <w:sz w:val="22"/>
          <w:szCs w:val="22"/>
        </w:rPr>
      </w:pPr>
      <w:r w:rsidRPr="003754F8">
        <w:rPr>
          <w:b/>
          <w:sz w:val="22"/>
          <w:szCs w:val="22"/>
        </w:rPr>
        <w:t>V.</w:t>
      </w:r>
    </w:p>
    <w:p w14:paraId="3FFFC4A1" w14:textId="77777777" w:rsidR="00C92EEA" w:rsidRPr="003754F8" w:rsidRDefault="00C92EEA" w:rsidP="00084CFC">
      <w:pPr>
        <w:shd w:val="clear" w:color="auto" w:fill="FFFFFF" w:themeFill="background1"/>
        <w:suppressAutoHyphens/>
        <w:spacing w:after="40" w:line="276" w:lineRule="auto"/>
        <w:jc w:val="center"/>
        <w:rPr>
          <w:b/>
          <w:sz w:val="22"/>
          <w:szCs w:val="22"/>
        </w:rPr>
      </w:pPr>
      <w:r w:rsidRPr="003754F8">
        <w:rPr>
          <w:b/>
          <w:sz w:val="22"/>
          <w:szCs w:val="22"/>
        </w:rPr>
        <w:t>Podmínky přijetí ke studiu v doktorském studijním programu</w:t>
      </w:r>
    </w:p>
    <w:p w14:paraId="52273299" w14:textId="7AAB6285" w:rsidR="00C92EEA" w:rsidRPr="003C468A" w:rsidRDefault="00C92EEA" w:rsidP="00084CFC">
      <w:pPr>
        <w:numPr>
          <w:ilvl w:val="0"/>
          <w:numId w:val="14"/>
        </w:numPr>
        <w:shd w:val="clear" w:color="auto" w:fill="FFFFFF" w:themeFill="background1"/>
        <w:suppressAutoHyphens/>
        <w:spacing w:after="40"/>
        <w:ind w:left="357" w:hanging="357"/>
        <w:jc w:val="both"/>
        <w:rPr>
          <w:sz w:val="22"/>
          <w:szCs w:val="22"/>
        </w:rPr>
      </w:pPr>
      <w:r w:rsidRPr="00C24602">
        <w:rPr>
          <w:sz w:val="22"/>
          <w:szCs w:val="22"/>
        </w:rPr>
        <w:t xml:space="preserve">Termín konání přijímací zkoušky </w:t>
      </w:r>
      <w:r w:rsidR="000F0E84">
        <w:rPr>
          <w:sz w:val="22"/>
          <w:szCs w:val="22"/>
        </w:rPr>
        <w:t xml:space="preserve">pro </w:t>
      </w:r>
      <w:r w:rsidRPr="00C24602">
        <w:rPr>
          <w:sz w:val="22"/>
          <w:szCs w:val="22"/>
        </w:rPr>
        <w:t>akademický rok 20</w:t>
      </w:r>
      <w:r w:rsidR="00EF62F2" w:rsidRPr="00C24602">
        <w:rPr>
          <w:sz w:val="22"/>
          <w:szCs w:val="22"/>
        </w:rPr>
        <w:t>2</w:t>
      </w:r>
      <w:r w:rsidR="000A0A7B">
        <w:rPr>
          <w:sz w:val="22"/>
          <w:szCs w:val="22"/>
        </w:rPr>
        <w:t>4</w:t>
      </w:r>
      <w:r w:rsidRPr="00C24602">
        <w:rPr>
          <w:sz w:val="22"/>
          <w:szCs w:val="22"/>
        </w:rPr>
        <w:t>/20</w:t>
      </w:r>
      <w:r w:rsidR="00C500F3" w:rsidRPr="00C24602">
        <w:rPr>
          <w:sz w:val="22"/>
          <w:szCs w:val="22"/>
        </w:rPr>
        <w:t>2</w:t>
      </w:r>
      <w:r w:rsidR="000A0A7B">
        <w:rPr>
          <w:sz w:val="22"/>
          <w:szCs w:val="22"/>
        </w:rPr>
        <w:t>5</w:t>
      </w:r>
      <w:r w:rsidRPr="00C24602">
        <w:rPr>
          <w:sz w:val="22"/>
          <w:szCs w:val="22"/>
        </w:rPr>
        <w:t xml:space="preserve"> s nástupem do studia </w:t>
      </w:r>
      <w:r w:rsidR="00A2262E" w:rsidRPr="007708ED">
        <w:rPr>
          <w:sz w:val="22"/>
          <w:szCs w:val="22"/>
        </w:rPr>
        <w:t>1</w:t>
      </w:r>
      <w:r w:rsidR="00DA134D" w:rsidRPr="007708ED">
        <w:rPr>
          <w:sz w:val="22"/>
          <w:szCs w:val="22"/>
        </w:rPr>
        <w:t xml:space="preserve">. </w:t>
      </w:r>
      <w:r w:rsidR="00A2262E" w:rsidRPr="007708ED">
        <w:rPr>
          <w:sz w:val="22"/>
          <w:szCs w:val="22"/>
        </w:rPr>
        <w:t>10</w:t>
      </w:r>
      <w:r w:rsidR="00DA134D" w:rsidRPr="007708ED">
        <w:rPr>
          <w:sz w:val="22"/>
          <w:szCs w:val="22"/>
        </w:rPr>
        <w:t>.</w:t>
      </w:r>
      <w:r w:rsidRPr="007708ED">
        <w:rPr>
          <w:sz w:val="22"/>
          <w:szCs w:val="22"/>
        </w:rPr>
        <w:t xml:space="preserve"> 20</w:t>
      </w:r>
      <w:r w:rsidR="00EF62F2" w:rsidRPr="007708ED">
        <w:rPr>
          <w:sz w:val="22"/>
          <w:szCs w:val="22"/>
        </w:rPr>
        <w:t>2</w:t>
      </w:r>
      <w:r w:rsidR="00061CB5" w:rsidRPr="007708ED">
        <w:rPr>
          <w:sz w:val="22"/>
          <w:szCs w:val="22"/>
        </w:rPr>
        <w:t>4</w:t>
      </w:r>
      <w:r w:rsidR="00C500F3" w:rsidRPr="003C468A">
        <w:rPr>
          <w:sz w:val="22"/>
          <w:szCs w:val="22"/>
        </w:rPr>
        <w:t xml:space="preserve"> </w:t>
      </w:r>
      <w:r w:rsidRPr="003C468A">
        <w:rPr>
          <w:sz w:val="22"/>
          <w:szCs w:val="22"/>
        </w:rPr>
        <w:t>je</w:t>
      </w:r>
      <w:r w:rsidR="00C24602" w:rsidRPr="003C468A">
        <w:rPr>
          <w:sz w:val="22"/>
          <w:szCs w:val="22"/>
        </w:rPr>
        <w:t xml:space="preserve"> </w:t>
      </w:r>
      <w:r w:rsidR="003706C1" w:rsidRPr="007708ED">
        <w:rPr>
          <w:b/>
          <w:sz w:val="22"/>
          <w:szCs w:val="22"/>
        </w:rPr>
        <w:t>2</w:t>
      </w:r>
      <w:r w:rsidR="00061CB5" w:rsidRPr="007708ED">
        <w:rPr>
          <w:b/>
          <w:sz w:val="22"/>
          <w:szCs w:val="22"/>
        </w:rPr>
        <w:t>4</w:t>
      </w:r>
      <w:r w:rsidR="00AF16E3" w:rsidRPr="007708ED">
        <w:rPr>
          <w:b/>
          <w:sz w:val="22"/>
          <w:szCs w:val="22"/>
        </w:rPr>
        <w:t>.</w:t>
      </w:r>
      <w:r w:rsidR="00C24602" w:rsidRPr="007708ED">
        <w:rPr>
          <w:b/>
          <w:sz w:val="22"/>
          <w:szCs w:val="22"/>
        </w:rPr>
        <w:t> </w:t>
      </w:r>
      <w:r w:rsidR="000F0E84" w:rsidRPr="007708ED">
        <w:rPr>
          <w:b/>
          <w:sz w:val="22"/>
          <w:szCs w:val="22"/>
        </w:rPr>
        <w:t>9</w:t>
      </w:r>
      <w:r w:rsidR="00AF16E3" w:rsidRPr="007708ED">
        <w:rPr>
          <w:b/>
          <w:sz w:val="22"/>
          <w:szCs w:val="22"/>
        </w:rPr>
        <w:t>.</w:t>
      </w:r>
      <w:r w:rsidR="00C24602" w:rsidRPr="007708ED">
        <w:rPr>
          <w:b/>
          <w:sz w:val="22"/>
          <w:szCs w:val="22"/>
        </w:rPr>
        <w:t> </w:t>
      </w:r>
      <w:r w:rsidRPr="007708ED">
        <w:rPr>
          <w:b/>
          <w:sz w:val="22"/>
          <w:szCs w:val="22"/>
        </w:rPr>
        <w:t>20</w:t>
      </w:r>
      <w:r w:rsidR="00EF62F2" w:rsidRPr="007708ED">
        <w:rPr>
          <w:b/>
          <w:sz w:val="22"/>
          <w:szCs w:val="22"/>
        </w:rPr>
        <w:t>2</w:t>
      </w:r>
      <w:r w:rsidR="00061CB5" w:rsidRPr="007708ED">
        <w:rPr>
          <w:b/>
          <w:sz w:val="22"/>
          <w:szCs w:val="22"/>
        </w:rPr>
        <w:t>4</w:t>
      </w:r>
      <w:r w:rsidR="00BF2DBD" w:rsidRPr="007708ED">
        <w:rPr>
          <w:sz w:val="22"/>
          <w:szCs w:val="22"/>
        </w:rPr>
        <w:t>.</w:t>
      </w:r>
    </w:p>
    <w:p w14:paraId="44CCF6D1" w14:textId="77777777" w:rsidR="00C92EEA" w:rsidRPr="003754F8" w:rsidRDefault="00C92EEA" w:rsidP="00084CFC">
      <w:pPr>
        <w:numPr>
          <w:ilvl w:val="0"/>
          <w:numId w:val="14"/>
        </w:numPr>
        <w:shd w:val="clear" w:color="auto" w:fill="FFFFFF" w:themeFill="background1"/>
        <w:suppressAutoHyphens/>
        <w:spacing w:after="40"/>
        <w:ind w:left="357" w:hanging="357"/>
        <w:jc w:val="both"/>
        <w:rPr>
          <w:sz w:val="22"/>
          <w:szCs w:val="22"/>
        </w:rPr>
      </w:pPr>
      <w:r w:rsidRPr="003754F8">
        <w:rPr>
          <w:sz w:val="22"/>
          <w:szCs w:val="22"/>
        </w:rPr>
        <w:t>Pokud se zájemce o studium nemůže z vážných dův</w:t>
      </w:r>
      <w:r w:rsidR="006C7048">
        <w:rPr>
          <w:sz w:val="22"/>
          <w:szCs w:val="22"/>
        </w:rPr>
        <w:t xml:space="preserve">odů ke zkoušce dostavit, omluví </w:t>
      </w:r>
      <w:r w:rsidRPr="003754F8">
        <w:rPr>
          <w:sz w:val="22"/>
          <w:szCs w:val="22"/>
        </w:rPr>
        <w:t xml:space="preserve">se nejpozději v den konání přijímacích zkoušek telefonicky nebo emailem na oddělení pro vědu a nejpozději do </w:t>
      </w:r>
      <w:r w:rsidR="00A22D57" w:rsidRPr="003754F8">
        <w:rPr>
          <w:sz w:val="22"/>
          <w:szCs w:val="22"/>
        </w:rPr>
        <w:t>pěti</w:t>
      </w:r>
      <w:r w:rsidRPr="003754F8">
        <w:rPr>
          <w:sz w:val="22"/>
          <w:szCs w:val="22"/>
        </w:rPr>
        <w:t xml:space="preserve"> dnů po konání zkoušek podá písemnou omluvu doloženou lékařským </w:t>
      </w:r>
      <w:r w:rsidR="00DB126C" w:rsidRPr="003754F8">
        <w:rPr>
          <w:sz w:val="22"/>
          <w:szCs w:val="22"/>
        </w:rPr>
        <w:t xml:space="preserve">nebo úředním </w:t>
      </w:r>
      <w:r w:rsidRPr="003754F8">
        <w:rPr>
          <w:sz w:val="22"/>
          <w:szCs w:val="22"/>
        </w:rPr>
        <w:t xml:space="preserve">potvrzením. Předseda přijímací komise předloží děkanovi návrh na povolení náhradního termínu přijímací zkoušky. </w:t>
      </w:r>
    </w:p>
    <w:p w14:paraId="06258499" w14:textId="77777777" w:rsidR="00C92EEA" w:rsidRPr="003754F8" w:rsidRDefault="00C92EEA" w:rsidP="00084CFC">
      <w:pPr>
        <w:numPr>
          <w:ilvl w:val="0"/>
          <w:numId w:val="14"/>
        </w:numPr>
        <w:shd w:val="clear" w:color="auto" w:fill="FFFFFF" w:themeFill="background1"/>
        <w:suppressAutoHyphens/>
        <w:spacing w:after="40"/>
        <w:ind w:left="357" w:hanging="357"/>
        <w:jc w:val="both"/>
        <w:rPr>
          <w:sz w:val="22"/>
          <w:szCs w:val="22"/>
        </w:rPr>
      </w:pPr>
      <w:r w:rsidRPr="003754F8">
        <w:rPr>
          <w:sz w:val="22"/>
          <w:szCs w:val="22"/>
        </w:rPr>
        <w:t>Ke studiu v doktorském studijním programu Strojírenská technologie může být přijat absolvent ma</w:t>
      </w:r>
      <w:r w:rsidR="003C468A">
        <w:rPr>
          <w:sz w:val="22"/>
          <w:szCs w:val="22"/>
        </w:rPr>
        <w:t>gisterského studijního programu</w:t>
      </w:r>
      <w:r w:rsidRPr="003754F8">
        <w:rPr>
          <w:sz w:val="22"/>
          <w:szCs w:val="22"/>
        </w:rPr>
        <w:t>.</w:t>
      </w:r>
    </w:p>
    <w:p w14:paraId="685C9ECC" w14:textId="77777777" w:rsidR="00C92EEA" w:rsidRPr="003754F8"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 xml:space="preserve">Přijímací zkouška proběhne ústně před komisí, která zjišťuje odborné a </w:t>
      </w:r>
      <w:r w:rsidR="006C7048">
        <w:rPr>
          <w:sz w:val="22"/>
          <w:szCs w:val="22"/>
        </w:rPr>
        <w:t>jazykové předpoklady uchazeče a </w:t>
      </w:r>
      <w:r w:rsidRPr="003754F8">
        <w:rPr>
          <w:sz w:val="22"/>
          <w:szCs w:val="22"/>
        </w:rPr>
        <w:t>dále se ujistí o reálné představě tématu navrhované disertační práce. Odborné znalosti budou hodnoceny max. 60 body a jazykové max. 20 body, tzn. zkouška je ohodnocena max. 80 body.</w:t>
      </w:r>
    </w:p>
    <w:p w14:paraId="4444E14F" w14:textId="77777777" w:rsidR="00C92EEA" w:rsidRPr="003754F8"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 xml:space="preserve">Hodnocení znalostí uchazeče posuzuje minimálně pětičlenná komise jmenovaná děkanem fakulty. </w:t>
      </w:r>
    </w:p>
    <w:p w14:paraId="21846E71" w14:textId="798E8055" w:rsidR="00C92EEA" w:rsidRPr="003754F8"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Krit</w:t>
      </w:r>
      <w:r w:rsidR="000A0A7B">
        <w:rPr>
          <w:sz w:val="22"/>
          <w:szCs w:val="22"/>
        </w:rPr>
        <w:t>é</w:t>
      </w:r>
      <w:r w:rsidRPr="003754F8">
        <w:rPr>
          <w:sz w:val="22"/>
          <w:szCs w:val="22"/>
        </w:rPr>
        <w:t>riem pro úspěšné vykonání přijímací zkoušky je počet získaných bodů. Uchazeč složí úspěšně přijímací zkoušku v případě dosažení minimálně 60 bodů.</w:t>
      </w:r>
    </w:p>
    <w:p w14:paraId="708D9740" w14:textId="05E36454" w:rsidR="00C92EEA" w:rsidRPr="003754F8"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V případě, že se na jedno téma hlásí více uchazečů, stanoví přijímací komise pořadí podle úrovně jejich znalostí. Komise může přihlédnout ke stanovisku potencionálního školitele, který se zúčastňuje přijímacího řízení (jako člen komise nebo jako přísedící pro dané téma). Dalším studentům v pořadí je u</w:t>
      </w:r>
      <w:r w:rsidR="008F5A79">
        <w:rPr>
          <w:sz w:val="22"/>
          <w:szCs w:val="22"/>
        </w:rPr>
        <w:t> </w:t>
      </w:r>
      <w:r w:rsidRPr="003754F8">
        <w:rPr>
          <w:sz w:val="22"/>
          <w:szCs w:val="22"/>
        </w:rPr>
        <w:t xml:space="preserve">přijímacího pohovoru nabídnuto volné téma podobného zaměření. </w:t>
      </w:r>
    </w:p>
    <w:p w14:paraId="02F066EB" w14:textId="77777777" w:rsidR="00C92EEA" w:rsidRPr="003754F8"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V rámci přijímacího řízení se nepřihlíží k žádným jiným podmínkám.</w:t>
      </w:r>
    </w:p>
    <w:p w14:paraId="5BA8F1CD" w14:textId="77777777" w:rsidR="00C92EEA" w:rsidRDefault="00C92EEA" w:rsidP="00084CFC">
      <w:pPr>
        <w:pStyle w:val="Zkladntext"/>
        <w:numPr>
          <w:ilvl w:val="0"/>
          <w:numId w:val="14"/>
        </w:numPr>
        <w:shd w:val="clear" w:color="auto" w:fill="FFFFFF" w:themeFill="background1"/>
        <w:suppressAutoHyphens/>
        <w:spacing w:before="0" w:after="40"/>
        <w:ind w:left="357" w:hanging="357"/>
        <w:rPr>
          <w:sz w:val="22"/>
          <w:szCs w:val="22"/>
        </w:rPr>
      </w:pPr>
      <w:r w:rsidRPr="003754F8">
        <w:rPr>
          <w:sz w:val="22"/>
          <w:szCs w:val="22"/>
        </w:rPr>
        <w:t>Na základě doporučení přijímací komise rozhodne děkan o přijetí uchazeče.</w:t>
      </w:r>
    </w:p>
    <w:p w14:paraId="7B513AA9" w14:textId="77777777" w:rsidR="003C468A" w:rsidRDefault="003C468A" w:rsidP="003C468A">
      <w:pPr>
        <w:pStyle w:val="Zkladntext"/>
        <w:shd w:val="clear" w:color="auto" w:fill="FFFFFF" w:themeFill="background1"/>
        <w:suppressAutoHyphens/>
        <w:spacing w:before="0" w:after="40"/>
        <w:ind w:left="357"/>
        <w:rPr>
          <w:sz w:val="22"/>
          <w:szCs w:val="22"/>
        </w:rPr>
      </w:pPr>
    </w:p>
    <w:p w14:paraId="76445988" w14:textId="77777777" w:rsidR="00544C4C" w:rsidRDefault="00544C4C" w:rsidP="00084CFC">
      <w:pPr>
        <w:pStyle w:val="Zkladntext"/>
        <w:shd w:val="clear" w:color="auto" w:fill="FFFFFF" w:themeFill="background1"/>
        <w:suppressAutoHyphens/>
        <w:spacing w:before="0" w:after="40"/>
        <w:ind w:left="357"/>
        <w:rPr>
          <w:sz w:val="22"/>
          <w:szCs w:val="22"/>
        </w:rPr>
      </w:pPr>
    </w:p>
    <w:p w14:paraId="372BA53A" w14:textId="77777777" w:rsidR="00E92730" w:rsidRPr="003754F8" w:rsidRDefault="00E92730" w:rsidP="00084CFC">
      <w:pPr>
        <w:shd w:val="clear" w:color="auto" w:fill="FFFFFF" w:themeFill="background1"/>
        <w:suppressAutoHyphens/>
        <w:spacing w:after="40"/>
        <w:rPr>
          <w:sz w:val="22"/>
          <w:szCs w:val="22"/>
        </w:rPr>
      </w:pPr>
    </w:p>
    <w:p w14:paraId="206E6E6D" w14:textId="08E182B0" w:rsidR="00084CFC" w:rsidRDefault="00C92EEA" w:rsidP="00084CFC">
      <w:pPr>
        <w:shd w:val="clear" w:color="auto" w:fill="FFFFFF" w:themeFill="background1"/>
        <w:suppressAutoHyphens/>
        <w:spacing w:after="40"/>
        <w:rPr>
          <w:sz w:val="22"/>
          <w:szCs w:val="22"/>
        </w:rPr>
      </w:pPr>
      <w:r w:rsidRPr="003754F8">
        <w:rPr>
          <w:sz w:val="22"/>
          <w:szCs w:val="22"/>
        </w:rPr>
        <w:t xml:space="preserve">V Ústí nad Labem dne </w:t>
      </w:r>
      <w:r w:rsidR="008F5A79" w:rsidRPr="007708ED">
        <w:rPr>
          <w:sz w:val="22"/>
          <w:szCs w:val="22"/>
        </w:rPr>
        <w:t>1</w:t>
      </w:r>
      <w:r w:rsidR="007708ED" w:rsidRPr="007708ED">
        <w:rPr>
          <w:sz w:val="22"/>
          <w:szCs w:val="22"/>
        </w:rPr>
        <w:t>3</w:t>
      </w:r>
      <w:r w:rsidR="00FD4EBE" w:rsidRPr="007708ED">
        <w:rPr>
          <w:sz w:val="22"/>
          <w:szCs w:val="22"/>
        </w:rPr>
        <w:t xml:space="preserve">. </w:t>
      </w:r>
      <w:r w:rsidR="007708ED" w:rsidRPr="007708ED">
        <w:rPr>
          <w:sz w:val="22"/>
          <w:szCs w:val="22"/>
        </w:rPr>
        <w:t>2</w:t>
      </w:r>
      <w:r w:rsidR="00FD4EBE" w:rsidRPr="007708ED">
        <w:rPr>
          <w:sz w:val="22"/>
          <w:szCs w:val="22"/>
        </w:rPr>
        <w:t xml:space="preserve">. </w:t>
      </w:r>
      <w:r w:rsidR="00EF62F2" w:rsidRPr="007708ED">
        <w:rPr>
          <w:sz w:val="22"/>
          <w:szCs w:val="22"/>
        </w:rPr>
        <w:t>202</w:t>
      </w:r>
      <w:r w:rsidR="007708ED" w:rsidRPr="007708ED">
        <w:rPr>
          <w:sz w:val="22"/>
          <w:szCs w:val="22"/>
        </w:rPr>
        <w:t>4</w:t>
      </w:r>
    </w:p>
    <w:p w14:paraId="478F0298" w14:textId="77777777" w:rsidR="003C468A" w:rsidRDefault="003C468A" w:rsidP="00084CFC">
      <w:pPr>
        <w:shd w:val="clear" w:color="auto" w:fill="FFFFFF" w:themeFill="background1"/>
        <w:suppressAutoHyphens/>
        <w:spacing w:after="40"/>
        <w:rPr>
          <w:sz w:val="22"/>
          <w:szCs w:val="22"/>
        </w:rPr>
      </w:pPr>
    </w:p>
    <w:p w14:paraId="5463677F" w14:textId="77777777" w:rsidR="003C468A" w:rsidRDefault="003C468A" w:rsidP="00084CFC">
      <w:pPr>
        <w:shd w:val="clear" w:color="auto" w:fill="FFFFFF" w:themeFill="background1"/>
        <w:suppressAutoHyphens/>
        <w:spacing w:after="40"/>
        <w:rPr>
          <w:sz w:val="22"/>
          <w:szCs w:val="22"/>
        </w:rPr>
      </w:pPr>
    </w:p>
    <w:p w14:paraId="04864AA8" w14:textId="77777777" w:rsidR="003C468A" w:rsidRDefault="003C468A" w:rsidP="00084CFC">
      <w:pPr>
        <w:shd w:val="clear" w:color="auto" w:fill="FFFFFF" w:themeFill="background1"/>
        <w:suppressAutoHyphens/>
        <w:spacing w:after="40"/>
        <w:rPr>
          <w:sz w:val="22"/>
          <w:szCs w:val="22"/>
        </w:rPr>
      </w:pPr>
    </w:p>
    <w:p w14:paraId="2EEAC881" w14:textId="77777777" w:rsidR="00084CFC" w:rsidRDefault="00E92730" w:rsidP="00084CFC">
      <w:pPr>
        <w:shd w:val="clear" w:color="auto" w:fill="FFFFFF" w:themeFill="background1"/>
        <w:suppressAutoHyphens/>
        <w:spacing w:after="40"/>
        <w:rPr>
          <w:sz w:val="22"/>
          <w:szCs w:val="22"/>
        </w:rPr>
      </w:pPr>
      <w:r>
        <w:rPr>
          <w:sz w:val="22"/>
          <w:szCs w:val="22"/>
        </w:rPr>
        <w:tab/>
      </w:r>
      <w:r>
        <w:rPr>
          <w:sz w:val="22"/>
          <w:szCs w:val="22"/>
        </w:rPr>
        <w:tab/>
      </w:r>
      <w:r>
        <w:rPr>
          <w:sz w:val="22"/>
          <w:szCs w:val="22"/>
        </w:rPr>
        <w:tab/>
      </w:r>
      <w:r>
        <w:rPr>
          <w:sz w:val="22"/>
          <w:szCs w:val="22"/>
        </w:rPr>
        <w:tab/>
      </w:r>
      <w:r w:rsidR="00652689" w:rsidRPr="003754F8">
        <w:rPr>
          <w:sz w:val="22"/>
          <w:szCs w:val="22"/>
        </w:rPr>
        <w:t xml:space="preserve"> </w:t>
      </w:r>
    </w:p>
    <w:p w14:paraId="001ABC8E" w14:textId="7F34CEE1" w:rsidR="00652689" w:rsidRPr="00DA134D" w:rsidRDefault="000A0A7B" w:rsidP="003C468A">
      <w:pPr>
        <w:shd w:val="clear" w:color="auto" w:fill="FFFFFF" w:themeFill="background1"/>
        <w:suppressAutoHyphens/>
        <w:spacing w:after="40"/>
        <w:ind w:left="5672" w:firstLine="709"/>
        <w:rPr>
          <w:sz w:val="22"/>
          <w:szCs w:val="22"/>
        </w:rPr>
      </w:pPr>
      <w:r>
        <w:rPr>
          <w:sz w:val="22"/>
          <w:szCs w:val="22"/>
        </w:rPr>
        <w:t>doc</w:t>
      </w:r>
      <w:r w:rsidR="00652689" w:rsidRPr="003754F8">
        <w:rPr>
          <w:sz w:val="22"/>
          <w:szCs w:val="22"/>
        </w:rPr>
        <w:t xml:space="preserve">. Ing. </w:t>
      </w:r>
      <w:r>
        <w:rPr>
          <w:sz w:val="22"/>
          <w:szCs w:val="22"/>
        </w:rPr>
        <w:t>Jaromír Cais</w:t>
      </w:r>
      <w:r w:rsidR="00652689" w:rsidRPr="003754F8">
        <w:rPr>
          <w:sz w:val="22"/>
          <w:szCs w:val="22"/>
        </w:rPr>
        <w:t>, PhD</w:t>
      </w:r>
      <w:r w:rsidR="00E92730">
        <w:rPr>
          <w:sz w:val="22"/>
          <w:szCs w:val="22"/>
        </w:rPr>
        <w:t>.</w:t>
      </w:r>
    </w:p>
    <w:p w14:paraId="1CC05633" w14:textId="77777777" w:rsidR="00C92EEA" w:rsidRDefault="00652689" w:rsidP="003C468A">
      <w:pPr>
        <w:suppressAutoHyphens/>
        <w:spacing w:after="40"/>
        <w:ind w:left="6381" w:firstLine="709"/>
        <w:rPr>
          <w:sz w:val="22"/>
          <w:szCs w:val="22"/>
        </w:rPr>
      </w:pPr>
      <w:r w:rsidRPr="003754F8">
        <w:rPr>
          <w:sz w:val="22"/>
          <w:szCs w:val="22"/>
        </w:rPr>
        <w:t xml:space="preserve">děkan FSI </w:t>
      </w:r>
      <w:r w:rsidR="00B32C25" w:rsidRPr="003754F8">
        <w:rPr>
          <w:sz w:val="22"/>
          <w:szCs w:val="22"/>
        </w:rPr>
        <w:t>UJEP</w:t>
      </w:r>
      <w:r w:rsidR="007113EC" w:rsidRPr="003754F8">
        <w:rPr>
          <w:sz w:val="22"/>
          <w:szCs w:val="22"/>
        </w:rPr>
        <w:t xml:space="preserve"> </w:t>
      </w:r>
    </w:p>
    <w:p w14:paraId="19B7A85D" w14:textId="77777777" w:rsidR="00E92730" w:rsidRDefault="00E92730" w:rsidP="00084CFC">
      <w:pPr>
        <w:suppressAutoHyphens/>
        <w:spacing w:after="40"/>
        <w:ind w:left="5672" w:firstLine="709"/>
        <w:rPr>
          <w:sz w:val="22"/>
          <w:szCs w:val="22"/>
        </w:rPr>
      </w:pPr>
    </w:p>
    <w:p w14:paraId="35C2C4BD" w14:textId="77777777" w:rsidR="003C468A" w:rsidRDefault="003C468A" w:rsidP="00084CFC">
      <w:pPr>
        <w:suppressAutoHyphens/>
        <w:spacing w:after="40"/>
        <w:ind w:left="5672" w:firstLine="709"/>
        <w:rPr>
          <w:sz w:val="22"/>
          <w:szCs w:val="22"/>
        </w:rPr>
      </w:pPr>
    </w:p>
    <w:p w14:paraId="0C024F0B" w14:textId="77777777" w:rsidR="003C468A" w:rsidRDefault="003C468A" w:rsidP="00084CFC">
      <w:pPr>
        <w:suppressAutoHyphens/>
        <w:spacing w:after="40"/>
        <w:ind w:left="5672" w:firstLine="709"/>
        <w:rPr>
          <w:sz w:val="22"/>
          <w:szCs w:val="22"/>
        </w:rPr>
      </w:pPr>
    </w:p>
    <w:p w14:paraId="4F9F1E4E" w14:textId="77777777" w:rsidR="003C468A" w:rsidRDefault="003C468A" w:rsidP="00084CFC">
      <w:pPr>
        <w:suppressAutoHyphens/>
        <w:spacing w:after="40"/>
        <w:ind w:left="5672" w:firstLine="709"/>
        <w:rPr>
          <w:sz w:val="22"/>
          <w:szCs w:val="22"/>
        </w:rPr>
      </w:pPr>
    </w:p>
    <w:p w14:paraId="265A70DA" w14:textId="6029EEE8" w:rsidR="00E92730" w:rsidRPr="005F2665" w:rsidRDefault="00E92730" w:rsidP="00084CFC">
      <w:pPr>
        <w:pStyle w:val="Zkladntext"/>
        <w:tabs>
          <w:tab w:val="left" w:pos="5739"/>
          <w:tab w:val="left" w:pos="6857"/>
        </w:tabs>
        <w:kinsoku w:val="0"/>
        <w:overflowPunct w:val="0"/>
        <w:spacing w:before="0" w:after="40"/>
        <w:rPr>
          <w:sz w:val="22"/>
          <w:szCs w:val="22"/>
        </w:rPr>
      </w:pPr>
      <w:r w:rsidRPr="005F2665">
        <w:rPr>
          <w:sz w:val="22"/>
          <w:szCs w:val="22"/>
        </w:rPr>
        <w:t xml:space="preserve">Schváleno Akademickým senátem FSI UJEP </w:t>
      </w:r>
      <w:r w:rsidRPr="007708ED">
        <w:rPr>
          <w:sz w:val="22"/>
          <w:szCs w:val="22"/>
        </w:rPr>
        <w:t xml:space="preserve">dne </w:t>
      </w:r>
      <w:r w:rsidR="008F5A79" w:rsidRPr="007708ED">
        <w:rPr>
          <w:sz w:val="22"/>
          <w:szCs w:val="22"/>
        </w:rPr>
        <w:t>1</w:t>
      </w:r>
      <w:r w:rsidR="007708ED" w:rsidRPr="007708ED">
        <w:rPr>
          <w:sz w:val="22"/>
          <w:szCs w:val="22"/>
        </w:rPr>
        <w:t>3</w:t>
      </w:r>
      <w:r w:rsidR="008F5A79" w:rsidRPr="007708ED">
        <w:rPr>
          <w:sz w:val="22"/>
          <w:szCs w:val="22"/>
        </w:rPr>
        <w:t xml:space="preserve">. </w:t>
      </w:r>
      <w:r w:rsidR="00B02BEB" w:rsidRPr="007708ED">
        <w:rPr>
          <w:sz w:val="22"/>
          <w:szCs w:val="22"/>
        </w:rPr>
        <w:t>2</w:t>
      </w:r>
      <w:r w:rsidR="008F5A79" w:rsidRPr="007708ED">
        <w:rPr>
          <w:sz w:val="22"/>
          <w:szCs w:val="22"/>
        </w:rPr>
        <w:t>. 202</w:t>
      </w:r>
      <w:r w:rsidR="007708ED" w:rsidRPr="007708ED">
        <w:rPr>
          <w:sz w:val="22"/>
          <w:szCs w:val="22"/>
        </w:rPr>
        <w:t>4</w:t>
      </w:r>
    </w:p>
    <w:sectPr w:rsidR="00E92730" w:rsidRPr="005F2665" w:rsidSect="003C468A">
      <w:footerReference w:type="even" r:id="rId11"/>
      <w:footerReference w:type="default" r:id="rId12"/>
      <w:type w:val="continuous"/>
      <w:pgSz w:w="11906" w:h="16838"/>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2BC0D" w14:textId="77777777" w:rsidR="00655169" w:rsidRDefault="00655169">
      <w:r>
        <w:separator/>
      </w:r>
    </w:p>
  </w:endnote>
  <w:endnote w:type="continuationSeparator" w:id="0">
    <w:p w14:paraId="694F12A8" w14:textId="77777777" w:rsidR="00655169" w:rsidRDefault="0065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31F9" w14:textId="77777777" w:rsidR="00C92EEA" w:rsidRDefault="00E579BC">
    <w:pPr>
      <w:pStyle w:val="Zpat"/>
      <w:framePr w:wrap="around" w:vAnchor="text" w:hAnchor="margin" w:xAlign="right" w:y="1"/>
      <w:rPr>
        <w:rStyle w:val="slostrnky"/>
      </w:rPr>
    </w:pPr>
    <w:r>
      <w:rPr>
        <w:rStyle w:val="slostrnky"/>
      </w:rPr>
      <w:fldChar w:fldCharType="begin"/>
    </w:r>
    <w:r w:rsidR="00C92EEA">
      <w:rPr>
        <w:rStyle w:val="slostrnky"/>
      </w:rPr>
      <w:instrText xml:space="preserve">PAGE  </w:instrText>
    </w:r>
    <w:r>
      <w:rPr>
        <w:rStyle w:val="slostrnky"/>
      </w:rPr>
      <w:fldChar w:fldCharType="end"/>
    </w:r>
  </w:p>
  <w:p w14:paraId="3DA80502" w14:textId="77777777" w:rsidR="00C92EEA" w:rsidRDefault="00C92EE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858A" w14:textId="77777777" w:rsidR="00C92EEA" w:rsidRDefault="00E579BC">
    <w:pPr>
      <w:pStyle w:val="Zpat"/>
      <w:framePr w:wrap="around" w:vAnchor="text" w:hAnchor="margin" w:xAlign="right" w:y="1"/>
      <w:rPr>
        <w:rStyle w:val="slostrnky"/>
      </w:rPr>
    </w:pPr>
    <w:r>
      <w:rPr>
        <w:rStyle w:val="slostrnky"/>
      </w:rPr>
      <w:fldChar w:fldCharType="begin"/>
    </w:r>
    <w:r w:rsidR="00C92EEA">
      <w:rPr>
        <w:rStyle w:val="slostrnky"/>
      </w:rPr>
      <w:instrText xml:space="preserve">PAGE  </w:instrText>
    </w:r>
    <w:r>
      <w:rPr>
        <w:rStyle w:val="slostrnky"/>
      </w:rPr>
      <w:fldChar w:fldCharType="separate"/>
    </w:r>
    <w:r w:rsidR="00221CDA">
      <w:rPr>
        <w:rStyle w:val="slostrnky"/>
        <w:noProof/>
      </w:rPr>
      <w:t>1</w:t>
    </w:r>
    <w:r>
      <w:rPr>
        <w:rStyle w:val="slostrnky"/>
      </w:rPr>
      <w:fldChar w:fldCharType="end"/>
    </w:r>
  </w:p>
  <w:p w14:paraId="02D9C532" w14:textId="77777777" w:rsidR="00C92EEA" w:rsidRDefault="00C92EEA">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7D5C0" w14:textId="77777777" w:rsidR="00655169" w:rsidRDefault="00655169">
      <w:r>
        <w:separator/>
      </w:r>
    </w:p>
  </w:footnote>
  <w:footnote w:type="continuationSeparator" w:id="0">
    <w:p w14:paraId="67408C94" w14:textId="77777777" w:rsidR="00655169" w:rsidRDefault="00655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4"/>
    <w:multiLevelType w:val="multilevel"/>
    <w:tmpl w:val="00000887"/>
    <w:lvl w:ilvl="0">
      <w:start w:val="1"/>
      <w:numFmt w:val="decimal"/>
      <w:lvlText w:val="%1."/>
      <w:lvlJc w:val="left"/>
      <w:pPr>
        <w:ind w:left="473" w:hanging="360"/>
      </w:pPr>
      <w:rPr>
        <w:rFonts w:ascii="Times New Roman" w:hAnsi="Times New Roman" w:cs="Times New Roman"/>
        <w:b w:val="0"/>
        <w:bCs w:val="0"/>
        <w:sz w:val="24"/>
        <w:szCs w:val="24"/>
      </w:rPr>
    </w:lvl>
    <w:lvl w:ilvl="1">
      <w:numFmt w:val="bullet"/>
      <w:lvlText w:val="•"/>
      <w:lvlJc w:val="left"/>
      <w:pPr>
        <w:ind w:left="1356" w:hanging="360"/>
      </w:pPr>
    </w:lvl>
    <w:lvl w:ilvl="2">
      <w:numFmt w:val="bullet"/>
      <w:lvlText w:val="•"/>
      <w:lvlJc w:val="left"/>
      <w:pPr>
        <w:ind w:left="2240" w:hanging="360"/>
      </w:pPr>
    </w:lvl>
    <w:lvl w:ilvl="3">
      <w:numFmt w:val="bullet"/>
      <w:lvlText w:val="•"/>
      <w:lvlJc w:val="left"/>
      <w:pPr>
        <w:ind w:left="3123" w:hanging="360"/>
      </w:pPr>
    </w:lvl>
    <w:lvl w:ilvl="4">
      <w:numFmt w:val="bullet"/>
      <w:lvlText w:val="•"/>
      <w:lvlJc w:val="left"/>
      <w:pPr>
        <w:ind w:left="4006" w:hanging="360"/>
      </w:pPr>
    </w:lvl>
    <w:lvl w:ilvl="5">
      <w:numFmt w:val="bullet"/>
      <w:lvlText w:val="•"/>
      <w:lvlJc w:val="left"/>
      <w:pPr>
        <w:ind w:left="4890" w:hanging="360"/>
      </w:pPr>
    </w:lvl>
    <w:lvl w:ilvl="6">
      <w:numFmt w:val="bullet"/>
      <w:lvlText w:val="•"/>
      <w:lvlJc w:val="left"/>
      <w:pPr>
        <w:ind w:left="5773" w:hanging="360"/>
      </w:pPr>
    </w:lvl>
    <w:lvl w:ilvl="7">
      <w:numFmt w:val="bullet"/>
      <w:lvlText w:val="•"/>
      <w:lvlJc w:val="left"/>
      <w:pPr>
        <w:ind w:left="6656" w:hanging="360"/>
      </w:pPr>
    </w:lvl>
    <w:lvl w:ilvl="8">
      <w:numFmt w:val="bullet"/>
      <w:lvlText w:val="•"/>
      <w:lvlJc w:val="left"/>
      <w:pPr>
        <w:ind w:left="7539" w:hanging="360"/>
      </w:pPr>
    </w:lvl>
  </w:abstractNum>
  <w:abstractNum w:abstractNumId="1">
    <w:nsid w:val="00000405"/>
    <w:multiLevelType w:val="multilevel"/>
    <w:tmpl w:val="00000888"/>
    <w:lvl w:ilvl="0">
      <w:start w:val="1"/>
      <w:numFmt w:val="decimal"/>
      <w:lvlText w:val="%1."/>
      <w:lvlJc w:val="left"/>
      <w:pPr>
        <w:ind w:left="473" w:hanging="360"/>
      </w:pPr>
      <w:rPr>
        <w:rFonts w:ascii="Times New Roman" w:hAnsi="Times New Roman" w:cs="Times New Roman"/>
        <w:b w:val="0"/>
        <w:bCs w:val="0"/>
        <w:sz w:val="24"/>
        <w:szCs w:val="24"/>
      </w:rPr>
    </w:lvl>
    <w:lvl w:ilvl="1">
      <w:numFmt w:val="bullet"/>
      <w:lvlText w:val="•"/>
      <w:lvlJc w:val="left"/>
      <w:pPr>
        <w:ind w:left="1356" w:hanging="360"/>
      </w:pPr>
    </w:lvl>
    <w:lvl w:ilvl="2">
      <w:numFmt w:val="bullet"/>
      <w:lvlText w:val="•"/>
      <w:lvlJc w:val="left"/>
      <w:pPr>
        <w:ind w:left="2240" w:hanging="360"/>
      </w:pPr>
    </w:lvl>
    <w:lvl w:ilvl="3">
      <w:numFmt w:val="bullet"/>
      <w:lvlText w:val="•"/>
      <w:lvlJc w:val="left"/>
      <w:pPr>
        <w:ind w:left="3123" w:hanging="360"/>
      </w:pPr>
    </w:lvl>
    <w:lvl w:ilvl="4">
      <w:numFmt w:val="bullet"/>
      <w:lvlText w:val="•"/>
      <w:lvlJc w:val="left"/>
      <w:pPr>
        <w:ind w:left="4006" w:hanging="360"/>
      </w:pPr>
    </w:lvl>
    <w:lvl w:ilvl="5">
      <w:numFmt w:val="bullet"/>
      <w:lvlText w:val="•"/>
      <w:lvlJc w:val="left"/>
      <w:pPr>
        <w:ind w:left="4890" w:hanging="360"/>
      </w:pPr>
    </w:lvl>
    <w:lvl w:ilvl="6">
      <w:numFmt w:val="bullet"/>
      <w:lvlText w:val="•"/>
      <w:lvlJc w:val="left"/>
      <w:pPr>
        <w:ind w:left="5773" w:hanging="360"/>
      </w:pPr>
    </w:lvl>
    <w:lvl w:ilvl="7">
      <w:numFmt w:val="bullet"/>
      <w:lvlText w:val="•"/>
      <w:lvlJc w:val="left"/>
      <w:pPr>
        <w:ind w:left="6656" w:hanging="360"/>
      </w:pPr>
    </w:lvl>
    <w:lvl w:ilvl="8">
      <w:numFmt w:val="bullet"/>
      <w:lvlText w:val="•"/>
      <w:lvlJc w:val="left"/>
      <w:pPr>
        <w:ind w:left="7539" w:hanging="360"/>
      </w:pPr>
    </w:lvl>
  </w:abstractNum>
  <w:abstractNum w:abstractNumId="2">
    <w:nsid w:val="04B9522D"/>
    <w:multiLevelType w:val="hybridMultilevel"/>
    <w:tmpl w:val="44E09C0A"/>
    <w:lvl w:ilvl="0" w:tplc="31980F0A">
      <w:start w:val="1"/>
      <w:numFmt w:val="decimal"/>
      <w:lvlText w:val="%1."/>
      <w:lvlJc w:val="left"/>
      <w:pPr>
        <w:tabs>
          <w:tab w:val="num" w:pos="454"/>
        </w:tabs>
        <w:ind w:left="454" w:hanging="454"/>
      </w:pPr>
      <w:rPr>
        <w:rFonts w:cs="Times New Roman" w:hint="default"/>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693DBD"/>
    <w:multiLevelType w:val="hybridMultilevel"/>
    <w:tmpl w:val="7F94D588"/>
    <w:lvl w:ilvl="0" w:tplc="04050017">
      <w:start w:val="1"/>
      <w:numFmt w:val="lowerLetter"/>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
    <w:nsid w:val="097D3DA9"/>
    <w:multiLevelType w:val="hybridMultilevel"/>
    <w:tmpl w:val="AB66115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E2E3AB9"/>
    <w:multiLevelType w:val="hybridMultilevel"/>
    <w:tmpl w:val="12B2831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9870D3"/>
    <w:multiLevelType w:val="hybridMultilevel"/>
    <w:tmpl w:val="5CF21D7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01C4132"/>
    <w:multiLevelType w:val="multilevel"/>
    <w:tmpl w:val="44E09C0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245639D"/>
    <w:multiLevelType w:val="hybridMultilevel"/>
    <w:tmpl w:val="98F6A6A8"/>
    <w:lvl w:ilvl="0" w:tplc="31980F0A">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59B7488"/>
    <w:multiLevelType w:val="hybridMultilevel"/>
    <w:tmpl w:val="3F8C3BCE"/>
    <w:lvl w:ilvl="0" w:tplc="9DD2009C">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5D8142C"/>
    <w:multiLevelType w:val="hybridMultilevel"/>
    <w:tmpl w:val="009002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54C4FEE"/>
    <w:multiLevelType w:val="multilevel"/>
    <w:tmpl w:val="38E8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CE36D4"/>
    <w:multiLevelType w:val="hybridMultilevel"/>
    <w:tmpl w:val="DCCAF2F8"/>
    <w:lvl w:ilvl="0" w:tplc="04050017">
      <w:start w:val="1"/>
      <w:numFmt w:val="lowerLetter"/>
      <w:lvlText w:val="%1)"/>
      <w:lvlJc w:val="left"/>
      <w:pPr>
        <w:tabs>
          <w:tab w:val="num" w:pos="1080"/>
        </w:tabs>
        <w:ind w:left="1080" w:hanging="360"/>
      </w:pPr>
      <w:rPr>
        <w:rFonts w:cs="Times New Roman"/>
      </w:rPr>
    </w:lvl>
    <w:lvl w:ilvl="1" w:tplc="0405000F">
      <w:start w:val="1"/>
      <w:numFmt w:val="decimal"/>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3">
    <w:nsid w:val="437C3ADD"/>
    <w:multiLevelType w:val="hybridMultilevel"/>
    <w:tmpl w:val="D57EE6E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3FF4A6F"/>
    <w:multiLevelType w:val="hybridMultilevel"/>
    <w:tmpl w:val="26F2591C"/>
    <w:lvl w:ilvl="0" w:tplc="E1E6DF10">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93C45FF"/>
    <w:multiLevelType w:val="hybridMultilevel"/>
    <w:tmpl w:val="2CE22D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B71CF9"/>
    <w:multiLevelType w:val="hybridMultilevel"/>
    <w:tmpl w:val="4A761F14"/>
    <w:lvl w:ilvl="0" w:tplc="31980F0A">
      <w:start w:val="1"/>
      <w:numFmt w:val="decimal"/>
      <w:lvlText w:val="%1."/>
      <w:lvlJc w:val="left"/>
      <w:pPr>
        <w:tabs>
          <w:tab w:val="num" w:pos="1534"/>
        </w:tabs>
        <w:ind w:left="1534" w:hanging="454"/>
      </w:pPr>
      <w:rPr>
        <w:rFonts w:cs="Times New Roman" w:hint="default"/>
      </w:rPr>
    </w:lvl>
    <w:lvl w:ilvl="1" w:tplc="04050019" w:tentative="1">
      <w:start w:val="1"/>
      <w:numFmt w:val="lowerLetter"/>
      <w:lvlText w:val="%2."/>
      <w:lvlJc w:val="left"/>
      <w:pPr>
        <w:tabs>
          <w:tab w:val="num" w:pos="2520"/>
        </w:tabs>
        <w:ind w:left="2520" w:hanging="360"/>
      </w:pPr>
      <w:rPr>
        <w:rFonts w:cs="Times New Roman"/>
      </w:rPr>
    </w:lvl>
    <w:lvl w:ilvl="2" w:tplc="0405001B" w:tentative="1">
      <w:start w:val="1"/>
      <w:numFmt w:val="lowerRoman"/>
      <w:lvlText w:val="%3."/>
      <w:lvlJc w:val="right"/>
      <w:pPr>
        <w:tabs>
          <w:tab w:val="num" w:pos="3240"/>
        </w:tabs>
        <w:ind w:left="3240" w:hanging="180"/>
      </w:pPr>
      <w:rPr>
        <w:rFonts w:cs="Times New Roman"/>
      </w:rPr>
    </w:lvl>
    <w:lvl w:ilvl="3" w:tplc="0405000F" w:tentative="1">
      <w:start w:val="1"/>
      <w:numFmt w:val="decimal"/>
      <w:lvlText w:val="%4."/>
      <w:lvlJc w:val="left"/>
      <w:pPr>
        <w:tabs>
          <w:tab w:val="num" w:pos="3960"/>
        </w:tabs>
        <w:ind w:left="3960" w:hanging="360"/>
      </w:pPr>
      <w:rPr>
        <w:rFonts w:cs="Times New Roman"/>
      </w:rPr>
    </w:lvl>
    <w:lvl w:ilvl="4" w:tplc="04050019" w:tentative="1">
      <w:start w:val="1"/>
      <w:numFmt w:val="lowerLetter"/>
      <w:lvlText w:val="%5."/>
      <w:lvlJc w:val="left"/>
      <w:pPr>
        <w:tabs>
          <w:tab w:val="num" w:pos="4680"/>
        </w:tabs>
        <w:ind w:left="4680" w:hanging="360"/>
      </w:pPr>
      <w:rPr>
        <w:rFonts w:cs="Times New Roman"/>
      </w:rPr>
    </w:lvl>
    <w:lvl w:ilvl="5" w:tplc="0405001B" w:tentative="1">
      <w:start w:val="1"/>
      <w:numFmt w:val="lowerRoman"/>
      <w:lvlText w:val="%6."/>
      <w:lvlJc w:val="right"/>
      <w:pPr>
        <w:tabs>
          <w:tab w:val="num" w:pos="5400"/>
        </w:tabs>
        <w:ind w:left="5400" w:hanging="180"/>
      </w:pPr>
      <w:rPr>
        <w:rFonts w:cs="Times New Roman"/>
      </w:rPr>
    </w:lvl>
    <w:lvl w:ilvl="6" w:tplc="0405000F" w:tentative="1">
      <w:start w:val="1"/>
      <w:numFmt w:val="decimal"/>
      <w:lvlText w:val="%7."/>
      <w:lvlJc w:val="left"/>
      <w:pPr>
        <w:tabs>
          <w:tab w:val="num" w:pos="6120"/>
        </w:tabs>
        <w:ind w:left="6120" w:hanging="360"/>
      </w:pPr>
      <w:rPr>
        <w:rFonts w:cs="Times New Roman"/>
      </w:rPr>
    </w:lvl>
    <w:lvl w:ilvl="7" w:tplc="04050019" w:tentative="1">
      <w:start w:val="1"/>
      <w:numFmt w:val="lowerLetter"/>
      <w:lvlText w:val="%8."/>
      <w:lvlJc w:val="left"/>
      <w:pPr>
        <w:tabs>
          <w:tab w:val="num" w:pos="6840"/>
        </w:tabs>
        <w:ind w:left="6840" w:hanging="360"/>
      </w:pPr>
      <w:rPr>
        <w:rFonts w:cs="Times New Roman"/>
      </w:rPr>
    </w:lvl>
    <w:lvl w:ilvl="8" w:tplc="0405001B" w:tentative="1">
      <w:start w:val="1"/>
      <w:numFmt w:val="lowerRoman"/>
      <w:lvlText w:val="%9."/>
      <w:lvlJc w:val="right"/>
      <w:pPr>
        <w:tabs>
          <w:tab w:val="num" w:pos="7560"/>
        </w:tabs>
        <w:ind w:left="7560" w:hanging="180"/>
      </w:pPr>
      <w:rPr>
        <w:rFonts w:cs="Times New Roman"/>
      </w:rPr>
    </w:lvl>
  </w:abstractNum>
  <w:abstractNum w:abstractNumId="17">
    <w:nsid w:val="607B1F45"/>
    <w:multiLevelType w:val="hybridMultilevel"/>
    <w:tmpl w:val="C070047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AA922F8"/>
    <w:multiLevelType w:val="hybridMultilevel"/>
    <w:tmpl w:val="80861F20"/>
    <w:lvl w:ilvl="0" w:tplc="6FC2F208">
      <w:start w:val="1"/>
      <w:numFmt w:val="lowerLetter"/>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6E751A2"/>
    <w:multiLevelType w:val="hybridMultilevel"/>
    <w:tmpl w:val="7388BA2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8465D99"/>
    <w:multiLevelType w:val="hybridMultilevel"/>
    <w:tmpl w:val="EE92DD86"/>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8"/>
  </w:num>
  <w:num w:numId="3">
    <w:abstractNumId w:val="14"/>
  </w:num>
  <w:num w:numId="4">
    <w:abstractNumId w:val="13"/>
  </w:num>
  <w:num w:numId="5">
    <w:abstractNumId w:val="19"/>
  </w:num>
  <w:num w:numId="6">
    <w:abstractNumId w:val="3"/>
  </w:num>
  <w:num w:numId="7">
    <w:abstractNumId w:val="12"/>
  </w:num>
  <w:num w:numId="8">
    <w:abstractNumId w:val="9"/>
  </w:num>
  <w:num w:numId="9">
    <w:abstractNumId w:val="6"/>
  </w:num>
  <w:num w:numId="10">
    <w:abstractNumId w:val="5"/>
  </w:num>
  <w:num w:numId="11">
    <w:abstractNumId w:val="4"/>
  </w:num>
  <w:num w:numId="12">
    <w:abstractNumId w:val="8"/>
  </w:num>
  <w:num w:numId="13">
    <w:abstractNumId w:val="16"/>
  </w:num>
  <w:num w:numId="14">
    <w:abstractNumId w:val="17"/>
  </w:num>
  <w:num w:numId="15">
    <w:abstractNumId w:val="10"/>
  </w:num>
  <w:num w:numId="16">
    <w:abstractNumId w:val="7"/>
  </w:num>
  <w:num w:numId="17">
    <w:abstractNumId w:val="20"/>
  </w:num>
  <w:num w:numId="18">
    <w:abstractNumId w:val="0"/>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12"/>
    <w:rsid w:val="000229D9"/>
    <w:rsid w:val="0002307E"/>
    <w:rsid w:val="00027028"/>
    <w:rsid w:val="00043F84"/>
    <w:rsid w:val="00061CB5"/>
    <w:rsid w:val="0007122E"/>
    <w:rsid w:val="000717AB"/>
    <w:rsid w:val="0007518D"/>
    <w:rsid w:val="00080EAD"/>
    <w:rsid w:val="00084CFC"/>
    <w:rsid w:val="00092A51"/>
    <w:rsid w:val="00094B78"/>
    <w:rsid w:val="000A0068"/>
    <w:rsid w:val="000A0A7B"/>
    <w:rsid w:val="000A3830"/>
    <w:rsid w:val="000A4F7C"/>
    <w:rsid w:val="000B675E"/>
    <w:rsid w:val="000C65A5"/>
    <w:rsid w:val="000D2A08"/>
    <w:rsid w:val="000E2727"/>
    <w:rsid w:val="000E357D"/>
    <w:rsid w:val="000E4D5A"/>
    <w:rsid w:val="000F0E84"/>
    <w:rsid w:val="000F2BF6"/>
    <w:rsid w:val="000F4E90"/>
    <w:rsid w:val="00103312"/>
    <w:rsid w:val="00107C66"/>
    <w:rsid w:val="00111D7D"/>
    <w:rsid w:val="00115319"/>
    <w:rsid w:val="001207A0"/>
    <w:rsid w:val="00123F28"/>
    <w:rsid w:val="00164D39"/>
    <w:rsid w:val="001679CF"/>
    <w:rsid w:val="00172574"/>
    <w:rsid w:val="001750C5"/>
    <w:rsid w:val="0019451C"/>
    <w:rsid w:val="00196704"/>
    <w:rsid w:val="00196AAC"/>
    <w:rsid w:val="001A1E5A"/>
    <w:rsid w:val="001A2619"/>
    <w:rsid w:val="001B44F6"/>
    <w:rsid w:val="001C1A21"/>
    <w:rsid w:val="001C1DED"/>
    <w:rsid w:val="001D3161"/>
    <w:rsid w:val="001D7C32"/>
    <w:rsid w:val="001E5E1A"/>
    <w:rsid w:val="0020448D"/>
    <w:rsid w:val="00205193"/>
    <w:rsid w:val="00215462"/>
    <w:rsid w:val="00221CDA"/>
    <w:rsid w:val="0023680A"/>
    <w:rsid w:val="002436C2"/>
    <w:rsid w:val="002449CB"/>
    <w:rsid w:val="00244CF3"/>
    <w:rsid w:val="00261325"/>
    <w:rsid w:val="00265FD8"/>
    <w:rsid w:val="00277B08"/>
    <w:rsid w:val="00290B8D"/>
    <w:rsid w:val="002A5BAF"/>
    <w:rsid w:val="002B2298"/>
    <w:rsid w:val="002B4F59"/>
    <w:rsid w:val="002B6C2C"/>
    <w:rsid w:val="002C1125"/>
    <w:rsid w:val="002E2B64"/>
    <w:rsid w:val="002E3A0E"/>
    <w:rsid w:val="002E3AFC"/>
    <w:rsid w:val="002E3CC4"/>
    <w:rsid w:val="002E593B"/>
    <w:rsid w:val="002F33C0"/>
    <w:rsid w:val="003050F4"/>
    <w:rsid w:val="00320D24"/>
    <w:rsid w:val="003268EC"/>
    <w:rsid w:val="00330A14"/>
    <w:rsid w:val="00336269"/>
    <w:rsid w:val="003448E6"/>
    <w:rsid w:val="003464AF"/>
    <w:rsid w:val="00361681"/>
    <w:rsid w:val="003706C1"/>
    <w:rsid w:val="003754F8"/>
    <w:rsid w:val="00386A26"/>
    <w:rsid w:val="0039229B"/>
    <w:rsid w:val="003971AB"/>
    <w:rsid w:val="003B1A36"/>
    <w:rsid w:val="003B4689"/>
    <w:rsid w:val="003B4D53"/>
    <w:rsid w:val="003C468A"/>
    <w:rsid w:val="003D4529"/>
    <w:rsid w:val="003D7132"/>
    <w:rsid w:val="003F4865"/>
    <w:rsid w:val="004050AE"/>
    <w:rsid w:val="004153FB"/>
    <w:rsid w:val="0042099C"/>
    <w:rsid w:val="004377F8"/>
    <w:rsid w:val="0044715E"/>
    <w:rsid w:val="004500BD"/>
    <w:rsid w:val="00451FD5"/>
    <w:rsid w:val="00457118"/>
    <w:rsid w:val="00497BF9"/>
    <w:rsid w:val="004A4EE0"/>
    <w:rsid w:val="004A7547"/>
    <w:rsid w:val="004F4417"/>
    <w:rsid w:val="004F5BF8"/>
    <w:rsid w:val="004F753D"/>
    <w:rsid w:val="00501885"/>
    <w:rsid w:val="005046BE"/>
    <w:rsid w:val="00510184"/>
    <w:rsid w:val="00514EB5"/>
    <w:rsid w:val="00517D1C"/>
    <w:rsid w:val="005246FB"/>
    <w:rsid w:val="005344CC"/>
    <w:rsid w:val="00535734"/>
    <w:rsid w:val="00544C4C"/>
    <w:rsid w:val="00551418"/>
    <w:rsid w:val="00553C94"/>
    <w:rsid w:val="00562042"/>
    <w:rsid w:val="005666C1"/>
    <w:rsid w:val="00571702"/>
    <w:rsid w:val="00573B56"/>
    <w:rsid w:val="005817E6"/>
    <w:rsid w:val="0058620E"/>
    <w:rsid w:val="00593D8E"/>
    <w:rsid w:val="005A6626"/>
    <w:rsid w:val="005B2812"/>
    <w:rsid w:val="005E5032"/>
    <w:rsid w:val="005F2665"/>
    <w:rsid w:val="005F51ED"/>
    <w:rsid w:val="00627F31"/>
    <w:rsid w:val="00650AF7"/>
    <w:rsid w:val="00652689"/>
    <w:rsid w:val="00652C7C"/>
    <w:rsid w:val="0065437F"/>
    <w:rsid w:val="00655169"/>
    <w:rsid w:val="0067529D"/>
    <w:rsid w:val="006871DD"/>
    <w:rsid w:val="006A32E2"/>
    <w:rsid w:val="006A6DD1"/>
    <w:rsid w:val="006B210A"/>
    <w:rsid w:val="006C2B61"/>
    <w:rsid w:val="006C7048"/>
    <w:rsid w:val="006D59D5"/>
    <w:rsid w:val="006E762C"/>
    <w:rsid w:val="00701377"/>
    <w:rsid w:val="00701E2C"/>
    <w:rsid w:val="00702C1D"/>
    <w:rsid w:val="007113EC"/>
    <w:rsid w:val="00712F8D"/>
    <w:rsid w:val="00716815"/>
    <w:rsid w:val="00717725"/>
    <w:rsid w:val="0072580F"/>
    <w:rsid w:val="007339FC"/>
    <w:rsid w:val="00761D27"/>
    <w:rsid w:val="00762913"/>
    <w:rsid w:val="007668BB"/>
    <w:rsid w:val="007708ED"/>
    <w:rsid w:val="007732D5"/>
    <w:rsid w:val="0077618A"/>
    <w:rsid w:val="007856E5"/>
    <w:rsid w:val="0079334D"/>
    <w:rsid w:val="0079531C"/>
    <w:rsid w:val="0079599E"/>
    <w:rsid w:val="007972CB"/>
    <w:rsid w:val="007A15B5"/>
    <w:rsid w:val="007A649C"/>
    <w:rsid w:val="007A7900"/>
    <w:rsid w:val="007B0701"/>
    <w:rsid w:val="007B2BA1"/>
    <w:rsid w:val="007B3317"/>
    <w:rsid w:val="007B6EA3"/>
    <w:rsid w:val="007D1A9C"/>
    <w:rsid w:val="007D1E91"/>
    <w:rsid w:val="007D589D"/>
    <w:rsid w:val="007F322C"/>
    <w:rsid w:val="007F67B3"/>
    <w:rsid w:val="00800775"/>
    <w:rsid w:val="0080731A"/>
    <w:rsid w:val="00810EAE"/>
    <w:rsid w:val="00811664"/>
    <w:rsid w:val="008129C6"/>
    <w:rsid w:val="00817836"/>
    <w:rsid w:val="00821884"/>
    <w:rsid w:val="00843A91"/>
    <w:rsid w:val="008529BA"/>
    <w:rsid w:val="00855AA3"/>
    <w:rsid w:val="008644B8"/>
    <w:rsid w:val="008651D2"/>
    <w:rsid w:val="008767F2"/>
    <w:rsid w:val="00882529"/>
    <w:rsid w:val="00890D31"/>
    <w:rsid w:val="00892440"/>
    <w:rsid w:val="008A79EF"/>
    <w:rsid w:val="008B08B9"/>
    <w:rsid w:val="008E017B"/>
    <w:rsid w:val="008E4A09"/>
    <w:rsid w:val="008E6E38"/>
    <w:rsid w:val="008F0E9F"/>
    <w:rsid w:val="008F5A79"/>
    <w:rsid w:val="00912F1F"/>
    <w:rsid w:val="009149DD"/>
    <w:rsid w:val="00931C33"/>
    <w:rsid w:val="009329C0"/>
    <w:rsid w:val="00932A73"/>
    <w:rsid w:val="00947FE2"/>
    <w:rsid w:val="00977B78"/>
    <w:rsid w:val="00984CE6"/>
    <w:rsid w:val="00985704"/>
    <w:rsid w:val="009879F8"/>
    <w:rsid w:val="009947AD"/>
    <w:rsid w:val="00997C7B"/>
    <w:rsid w:val="009A4202"/>
    <w:rsid w:val="009C5240"/>
    <w:rsid w:val="009D2555"/>
    <w:rsid w:val="009D6268"/>
    <w:rsid w:val="00A007AF"/>
    <w:rsid w:val="00A03E59"/>
    <w:rsid w:val="00A05E3B"/>
    <w:rsid w:val="00A176EE"/>
    <w:rsid w:val="00A2262E"/>
    <w:rsid w:val="00A22D57"/>
    <w:rsid w:val="00A457FE"/>
    <w:rsid w:val="00A60B14"/>
    <w:rsid w:val="00A83DBB"/>
    <w:rsid w:val="00A850A3"/>
    <w:rsid w:val="00AA13A9"/>
    <w:rsid w:val="00AA5120"/>
    <w:rsid w:val="00AB17BE"/>
    <w:rsid w:val="00AC2B73"/>
    <w:rsid w:val="00AC5E29"/>
    <w:rsid w:val="00AD41C1"/>
    <w:rsid w:val="00AE0180"/>
    <w:rsid w:val="00AE3AE7"/>
    <w:rsid w:val="00AF16E3"/>
    <w:rsid w:val="00B02BEB"/>
    <w:rsid w:val="00B07591"/>
    <w:rsid w:val="00B16470"/>
    <w:rsid w:val="00B312FE"/>
    <w:rsid w:val="00B32C25"/>
    <w:rsid w:val="00B5035C"/>
    <w:rsid w:val="00B51234"/>
    <w:rsid w:val="00B55FDD"/>
    <w:rsid w:val="00B56BDB"/>
    <w:rsid w:val="00B6145B"/>
    <w:rsid w:val="00B724F1"/>
    <w:rsid w:val="00B7386C"/>
    <w:rsid w:val="00B7518A"/>
    <w:rsid w:val="00B86F7F"/>
    <w:rsid w:val="00B87B62"/>
    <w:rsid w:val="00B901A8"/>
    <w:rsid w:val="00BA35E9"/>
    <w:rsid w:val="00BB23FA"/>
    <w:rsid w:val="00BB6208"/>
    <w:rsid w:val="00BB6A11"/>
    <w:rsid w:val="00BE36A2"/>
    <w:rsid w:val="00BE4962"/>
    <w:rsid w:val="00BF2DBD"/>
    <w:rsid w:val="00C118A8"/>
    <w:rsid w:val="00C17652"/>
    <w:rsid w:val="00C20F45"/>
    <w:rsid w:val="00C23F2A"/>
    <w:rsid w:val="00C24602"/>
    <w:rsid w:val="00C274FB"/>
    <w:rsid w:val="00C27851"/>
    <w:rsid w:val="00C4074D"/>
    <w:rsid w:val="00C500F3"/>
    <w:rsid w:val="00C50C11"/>
    <w:rsid w:val="00C5734D"/>
    <w:rsid w:val="00C62618"/>
    <w:rsid w:val="00C62E10"/>
    <w:rsid w:val="00C825F4"/>
    <w:rsid w:val="00C92EEA"/>
    <w:rsid w:val="00C93F3C"/>
    <w:rsid w:val="00C97013"/>
    <w:rsid w:val="00C979AF"/>
    <w:rsid w:val="00CA0C38"/>
    <w:rsid w:val="00CB1B70"/>
    <w:rsid w:val="00CB6B74"/>
    <w:rsid w:val="00CE396D"/>
    <w:rsid w:val="00CE6E2A"/>
    <w:rsid w:val="00CE75E4"/>
    <w:rsid w:val="00D0796D"/>
    <w:rsid w:val="00D13C7E"/>
    <w:rsid w:val="00D15E0B"/>
    <w:rsid w:val="00D16DE4"/>
    <w:rsid w:val="00D26E7A"/>
    <w:rsid w:val="00D36337"/>
    <w:rsid w:val="00D372F5"/>
    <w:rsid w:val="00D37E74"/>
    <w:rsid w:val="00D56766"/>
    <w:rsid w:val="00D57044"/>
    <w:rsid w:val="00D5756A"/>
    <w:rsid w:val="00D600FE"/>
    <w:rsid w:val="00D71F9D"/>
    <w:rsid w:val="00D73775"/>
    <w:rsid w:val="00D863E6"/>
    <w:rsid w:val="00D91583"/>
    <w:rsid w:val="00D93BE0"/>
    <w:rsid w:val="00DA134D"/>
    <w:rsid w:val="00DA7DE6"/>
    <w:rsid w:val="00DB124C"/>
    <w:rsid w:val="00DB126C"/>
    <w:rsid w:val="00DC52A4"/>
    <w:rsid w:val="00DC79DE"/>
    <w:rsid w:val="00DD2ADF"/>
    <w:rsid w:val="00DD4918"/>
    <w:rsid w:val="00DD6AC8"/>
    <w:rsid w:val="00DD7208"/>
    <w:rsid w:val="00DE67B7"/>
    <w:rsid w:val="00E04933"/>
    <w:rsid w:val="00E117D9"/>
    <w:rsid w:val="00E14395"/>
    <w:rsid w:val="00E20782"/>
    <w:rsid w:val="00E318D1"/>
    <w:rsid w:val="00E338D9"/>
    <w:rsid w:val="00E567C4"/>
    <w:rsid w:val="00E568E8"/>
    <w:rsid w:val="00E579BC"/>
    <w:rsid w:val="00E57A33"/>
    <w:rsid w:val="00E652D9"/>
    <w:rsid w:val="00E71311"/>
    <w:rsid w:val="00E803B8"/>
    <w:rsid w:val="00E92730"/>
    <w:rsid w:val="00E93242"/>
    <w:rsid w:val="00E97387"/>
    <w:rsid w:val="00EC27C2"/>
    <w:rsid w:val="00EC4035"/>
    <w:rsid w:val="00EC7352"/>
    <w:rsid w:val="00EC7623"/>
    <w:rsid w:val="00ED0405"/>
    <w:rsid w:val="00ED56C4"/>
    <w:rsid w:val="00ED5C66"/>
    <w:rsid w:val="00EE598A"/>
    <w:rsid w:val="00EF14C3"/>
    <w:rsid w:val="00EF46D2"/>
    <w:rsid w:val="00EF62F2"/>
    <w:rsid w:val="00F0083C"/>
    <w:rsid w:val="00F1543D"/>
    <w:rsid w:val="00F160FE"/>
    <w:rsid w:val="00F239E5"/>
    <w:rsid w:val="00F24837"/>
    <w:rsid w:val="00F36007"/>
    <w:rsid w:val="00F37353"/>
    <w:rsid w:val="00F41B57"/>
    <w:rsid w:val="00F67120"/>
    <w:rsid w:val="00F9285C"/>
    <w:rsid w:val="00FA1787"/>
    <w:rsid w:val="00FB1D20"/>
    <w:rsid w:val="00FC05C4"/>
    <w:rsid w:val="00FC5D8B"/>
    <w:rsid w:val="00FC6259"/>
    <w:rsid w:val="00FC7A94"/>
    <w:rsid w:val="00FD3100"/>
    <w:rsid w:val="00FD4EBE"/>
    <w:rsid w:val="00FE0ECE"/>
    <w:rsid w:val="00FF2E88"/>
    <w:rsid w:val="00FF5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704"/>
    <w:rPr>
      <w:sz w:val="24"/>
      <w:szCs w:val="24"/>
    </w:rPr>
  </w:style>
  <w:style w:type="paragraph" w:styleId="Nadpis1">
    <w:name w:val="heading 1"/>
    <w:basedOn w:val="Normln"/>
    <w:next w:val="Normln"/>
    <w:link w:val="Nadpis1Char"/>
    <w:uiPriority w:val="99"/>
    <w:qFormat/>
    <w:rsid w:val="00985704"/>
    <w:pPr>
      <w:keepNext/>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210A"/>
    <w:rPr>
      <w:rFonts w:ascii="Cambria" w:hAnsi="Cambria" w:cs="Times New Roman"/>
      <w:b/>
      <w:bCs/>
      <w:kern w:val="32"/>
      <w:sz w:val="32"/>
      <w:szCs w:val="32"/>
    </w:rPr>
  </w:style>
  <w:style w:type="paragraph" w:styleId="Zkladntext">
    <w:name w:val="Body Text"/>
    <w:basedOn w:val="Normln"/>
    <w:link w:val="ZkladntextChar"/>
    <w:uiPriority w:val="99"/>
    <w:rsid w:val="00985704"/>
    <w:pPr>
      <w:spacing w:before="120"/>
      <w:jc w:val="both"/>
    </w:pPr>
  </w:style>
  <w:style w:type="character" w:customStyle="1" w:styleId="ZkladntextChar">
    <w:name w:val="Základní text Char"/>
    <w:basedOn w:val="Standardnpsmoodstavce"/>
    <w:link w:val="Zkladntext"/>
    <w:uiPriority w:val="99"/>
    <w:semiHidden/>
    <w:locked/>
    <w:rsid w:val="006B210A"/>
    <w:rPr>
      <w:rFonts w:cs="Times New Roman"/>
      <w:sz w:val="24"/>
      <w:szCs w:val="24"/>
    </w:rPr>
  </w:style>
  <w:style w:type="paragraph" w:styleId="Zpat">
    <w:name w:val="footer"/>
    <w:basedOn w:val="Normln"/>
    <w:link w:val="ZpatChar"/>
    <w:uiPriority w:val="99"/>
    <w:rsid w:val="00985704"/>
    <w:pPr>
      <w:tabs>
        <w:tab w:val="center" w:pos="4536"/>
        <w:tab w:val="right" w:pos="9072"/>
      </w:tabs>
    </w:pPr>
  </w:style>
  <w:style w:type="character" w:customStyle="1" w:styleId="ZpatChar">
    <w:name w:val="Zápatí Char"/>
    <w:basedOn w:val="Standardnpsmoodstavce"/>
    <w:link w:val="Zpat"/>
    <w:uiPriority w:val="99"/>
    <w:semiHidden/>
    <w:locked/>
    <w:rsid w:val="006B210A"/>
    <w:rPr>
      <w:rFonts w:cs="Times New Roman"/>
      <w:sz w:val="24"/>
      <w:szCs w:val="24"/>
    </w:rPr>
  </w:style>
  <w:style w:type="character" w:styleId="slostrnky">
    <w:name w:val="page number"/>
    <w:basedOn w:val="Standardnpsmoodstavce"/>
    <w:uiPriority w:val="99"/>
    <w:rsid w:val="00985704"/>
    <w:rPr>
      <w:rFonts w:cs="Times New Roman"/>
    </w:rPr>
  </w:style>
  <w:style w:type="paragraph" w:customStyle="1" w:styleId="Normln2">
    <w:name w:val="Normální 2"/>
    <w:basedOn w:val="Normln"/>
    <w:uiPriority w:val="99"/>
    <w:rsid w:val="00985704"/>
    <w:pPr>
      <w:spacing w:after="120"/>
      <w:ind w:firstLine="284"/>
      <w:jc w:val="center"/>
    </w:pPr>
    <w:rPr>
      <w:b/>
      <w:szCs w:val="20"/>
    </w:rPr>
  </w:style>
  <w:style w:type="character" w:styleId="Odkaznakoment">
    <w:name w:val="annotation reference"/>
    <w:basedOn w:val="Standardnpsmoodstavce"/>
    <w:uiPriority w:val="99"/>
    <w:rsid w:val="008644B8"/>
    <w:rPr>
      <w:rFonts w:cs="Times New Roman"/>
      <w:sz w:val="16"/>
      <w:szCs w:val="16"/>
    </w:rPr>
  </w:style>
  <w:style w:type="paragraph" w:styleId="Textkomente">
    <w:name w:val="annotation text"/>
    <w:basedOn w:val="Normln"/>
    <w:link w:val="TextkomenteChar"/>
    <w:uiPriority w:val="99"/>
    <w:rsid w:val="008644B8"/>
    <w:rPr>
      <w:sz w:val="20"/>
      <w:szCs w:val="20"/>
    </w:rPr>
  </w:style>
  <w:style w:type="character" w:customStyle="1" w:styleId="TextkomenteChar">
    <w:name w:val="Text komentáře Char"/>
    <w:basedOn w:val="Standardnpsmoodstavce"/>
    <w:link w:val="Textkomente"/>
    <w:uiPriority w:val="99"/>
    <w:locked/>
    <w:rsid w:val="008644B8"/>
    <w:rPr>
      <w:rFonts w:cs="Times New Roman"/>
    </w:rPr>
  </w:style>
  <w:style w:type="paragraph" w:styleId="Pedmtkomente">
    <w:name w:val="annotation subject"/>
    <w:basedOn w:val="Textkomente"/>
    <w:next w:val="Textkomente"/>
    <w:link w:val="PedmtkomenteChar"/>
    <w:uiPriority w:val="99"/>
    <w:rsid w:val="008644B8"/>
    <w:rPr>
      <w:b/>
      <w:bCs/>
    </w:rPr>
  </w:style>
  <w:style w:type="character" w:customStyle="1" w:styleId="PedmtkomenteChar">
    <w:name w:val="Předmět komentáře Char"/>
    <w:basedOn w:val="TextkomenteChar"/>
    <w:link w:val="Pedmtkomente"/>
    <w:uiPriority w:val="99"/>
    <w:locked/>
    <w:rsid w:val="008644B8"/>
    <w:rPr>
      <w:rFonts w:cs="Times New Roman"/>
      <w:b/>
      <w:bCs/>
    </w:rPr>
  </w:style>
  <w:style w:type="paragraph" w:styleId="Textbubliny">
    <w:name w:val="Balloon Text"/>
    <w:basedOn w:val="Normln"/>
    <w:link w:val="TextbublinyChar"/>
    <w:uiPriority w:val="99"/>
    <w:rsid w:val="008644B8"/>
    <w:rPr>
      <w:rFonts w:ascii="Tahoma" w:hAnsi="Tahoma" w:cs="Tahoma"/>
      <w:sz w:val="16"/>
      <w:szCs w:val="16"/>
    </w:rPr>
  </w:style>
  <w:style w:type="character" w:customStyle="1" w:styleId="TextbublinyChar">
    <w:name w:val="Text bubliny Char"/>
    <w:basedOn w:val="Standardnpsmoodstavce"/>
    <w:link w:val="Textbubliny"/>
    <w:uiPriority w:val="99"/>
    <w:locked/>
    <w:rsid w:val="008644B8"/>
    <w:rPr>
      <w:rFonts w:ascii="Tahoma" w:hAnsi="Tahoma" w:cs="Tahoma"/>
      <w:sz w:val="16"/>
      <w:szCs w:val="16"/>
    </w:rPr>
  </w:style>
  <w:style w:type="character" w:styleId="Siln">
    <w:name w:val="Strong"/>
    <w:basedOn w:val="Standardnpsmoodstavce"/>
    <w:uiPriority w:val="22"/>
    <w:qFormat/>
    <w:locked/>
    <w:rsid w:val="0044715E"/>
    <w:rPr>
      <w:b/>
      <w:bCs/>
    </w:rPr>
  </w:style>
  <w:style w:type="paragraph" w:styleId="Normlnweb">
    <w:name w:val="Normal (Web)"/>
    <w:basedOn w:val="Normln"/>
    <w:uiPriority w:val="99"/>
    <w:semiHidden/>
    <w:unhideWhenUsed/>
    <w:rsid w:val="00094B78"/>
    <w:pPr>
      <w:spacing w:before="100" w:beforeAutospacing="1" w:after="100" w:afterAutospacing="1"/>
    </w:pPr>
  </w:style>
  <w:style w:type="paragraph" w:styleId="Odstavecseseznamem">
    <w:name w:val="List Paragraph"/>
    <w:basedOn w:val="Normln"/>
    <w:uiPriority w:val="34"/>
    <w:qFormat/>
    <w:rsid w:val="00094B78"/>
    <w:pPr>
      <w:ind w:left="720"/>
      <w:contextualSpacing/>
    </w:pPr>
  </w:style>
  <w:style w:type="character" w:styleId="Hypertextovodkaz">
    <w:name w:val="Hyperlink"/>
    <w:basedOn w:val="Standardnpsmoodstavce"/>
    <w:rsid w:val="00EF6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5704"/>
    <w:rPr>
      <w:sz w:val="24"/>
      <w:szCs w:val="24"/>
    </w:rPr>
  </w:style>
  <w:style w:type="paragraph" w:styleId="Nadpis1">
    <w:name w:val="heading 1"/>
    <w:basedOn w:val="Normln"/>
    <w:next w:val="Normln"/>
    <w:link w:val="Nadpis1Char"/>
    <w:uiPriority w:val="99"/>
    <w:qFormat/>
    <w:rsid w:val="00985704"/>
    <w:pPr>
      <w:keepNext/>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210A"/>
    <w:rPr>
      <w:rFonts w:ascii="Cambria" w:hAnsi="Cambria" w:cs="Times New Roman"/>
      <w:b/>
      <w:bCs/>
      <w:kern w:val="32"/>
      <w:sz w:val="32"/>
      <w:szCs w:val="32"/>
    </w:rPr>
  </w:style>
  <w:style w:type="paragraph" w:styleId="Zkladntext">
    <w:name w:val="Body Text"/>
    <w:basedOn w:val="Normln"/>
    <w:link w:val="ZkladntextChar"/>
    <w:uiPriority w:val="99"/>
    <w:rsid w:val="00985704"/>
    <w:pPr>
      <w:spacing w:before="120"/>
      <w:jc w:val="both"/>
    </w:pPr>
  </w:style>
  <w:style w:type="character" w:customStyle="1" w:styleId="ZkladntextChar">
    <w:name w:val="Základní text Char"/>
    <w:basedOn w:val="Standardnpsmoodstavce"/>
    <w:link w:val="Zkladntext"/>
    <w:uiPriority w:val="99"/>
    <w:semiHidden/>
    <w:locked/>
    <w:rsid w:val="006B210A"/>
    <w:rPr>
      <w:rFonts w:cs="Times New Roman"/>
      <w:sz w:val="24"/>
      <w:szCs w:val="24"/>
    </w:rPr>
  </w:style>
  <w:style w:type="paragraph" w:styleId="Zpat">
    <w:name w:val="footer"/>
    <w:basedOn w:val="Normln"/>
    <w:link w:val="ZpatChar"/>
    <w:uiPriority w:val="99"/>
    <w:rsid w:val="00985704"/>
    <w:pPr>
      <w:tabs>
        <w:tab w:val="center" w:pos="4536"/>
        <w:tab w:val="right" w:pos="9072"/>
      </w:tabs>
    </w:pPr>
  </w:style>
  <w:style w:type="character" w:customStyle="1" w:styleId="ZpatChar">
    <w:name w:val="Zápatí Char"/>
    <w:basedOn w:val="Standardnpsmoodstavce"/>
    <w:link w:val="Zpat"/>
    <w:uiPriority w:val="99"/>
    <w:semiHidden/>
    <w:locked/>
    <w:rsid w:val="006B210A"/>
    <w:rPr>
      <w:rFonts w:cs="Times New Roman"/>
      <w:sz w:val="24"/>
      <w:szCs w:val="24"/>
    </w:rPr>
  </w:style>
  <w:style w:type="character" w:styleId="slostrnky">
    <w:name w:val="page number"/>
    <w:basedOn w:val="Standardnpsmoodstavce"/>
    <w:uiPriority w:val="99"/>
    <w:rsid w:val="00985704"/>
    <w:rPr>
      <w:rFonts w:cs="Times New Roman"/>
    </w:rPr>
  </w:style>
  <w:style w:type="paragraph" w:customStyle="1" w:styleId="Normln2">
    <w:name w:val="Normální 2"/>
    <w:basedOn w:val="Normln"/>
    <w:uiPriority w:val="99"/>
    <w:rsid w:val="00985704"/>
    <w:pPr>
      <w:spacing w:after="120"/>
      <w:ind w:firstLine="284"/>
      <w:jc w:val="center"/>
    </w:pPr>
    <w:rPr>
      <w:b/>
      <w:szCs w:val="20"/>
    </w:rPr>
  </w:style>
  <w:style w:type="character" w:styleId="Odkaznakoment">
    <w:name w:val="annotation reference"/>
    <w:basedOn w:val="Standardnpsmoodstavce"/>
    <w:uiPriority w:val="99"/>
    <w:rsid w:val="008644B8"/>
    <w:rPr>
      <w:rFonts w:cs="Times New Roman"/>
      <w:sz w:val="16"/>
      <w:szCs w:val="16"/>
    </w:rPr>
  </w:style>
  <w:style w:type="paragraph" w:styleId="Textkomente">
    <w:name w:val="annotation text"/>
    <w:basedOn w:val="Normln"/>
    <w:link w:val="TextkomenteChar"/>
    <w:uiPriority w:val="99"/>
    <w:rsid w:val="008644B8"/>
    <w:rPr>
      <w:sz w:val="20"/>
      <w:szCs w:val="20"/>
    </w:rPr>
  </w:style>
  <w:style w:type="character" w:customStyle="1" w:styleId="TextkomenteChar">
    <w:name w:val="Text komentáře Char"/>
    <w:basedOn w:val="Standardnpsmoodstavce"/>
    <w:link w:val="Textkomente"/>
    <w:uiPriority w:val="99"/>
    <w:locked/>
    <w:rsid w:val="008644B8"/>
    <w:rPr>
      <w:rFonts w:cs="Times New Roman"/>
    </w:rPr>
  </w:style>
  <w:style w:type="paragraph" w:styleId="Pedmtkomente">
    <w:name w:val="annotation subject"/>
    <w:basedOn w:val="Textkomente"/>
    <w:next w:val="Textkomente"/>
    <w:link w:val="PedmtkomenteChar"/>
    <w:uiPriority w:val="99"/>
    <w:rsid w:val="008644B8"/>
    <w:rPr>
      <w:b/>
      <w:bCs/>
    </w:rPr>
  </w:style>
  <w:style w:type="character" w:customStyle="1" w:styleId="PedmtkomenteChar">
    <w:name w:val="Předmět komentáře Char"/>
    <w:basedOn w:val="TextkomenteChar"/>
    <w:link w:val="Pedmtkomente"/>
    <w:uiPriority w:val="99"/>
    <w:locked/>
    <w:rsid w:val="008644B8"/>
    <w:rPr>
      <w:rFonts w:cs="Times New Roman"/>
      <w:b/>
      <w:bCs/>
    </w:rPr>
  </w:style>
  <w:style w:type="paragraph" w:styleId="Textbubliny">
    <w:name w:val="Balloon Text"/>
    <w:basedOn w:val="Normln"/>
    <w:link w:val="TextbublinyChar"/>
    <w:uiPriority w:val="99"/>
    <w:rsid w:val="008644B8"/>
    <w:rPr>
      <w:rFonts w:ascii="Tahoma" w:hAnsi="Tahoma" w:cs="Tahoma"/>
      <w:sz w:val="16"/>
      <w:szCs w:val="16"/>
    </w:rPr>
  </w:style>
  <w:style w:type="character" w:customStyle="1" w:styleId="TextbublinyChar">
    <w:name w:val="Text bubliny Char"/>
    <w:basedOn w:val="Standardnpsmoodstavce"/>
    <w:link w:val="Textbubliny"/>
    <w:uiPriority w:val="99"/>
    <w:locked/>
    <w:rsid w:val="008644B8"/>
    <w:rPr>
      <w:rFonts w:ascii="Tahoma" w:hAnsi="Tahoma" w:cs="Tahoma"/>
      <w:sz w:val="16"/>
      <w:szCs w:val="16"/>
    </w:rPr>
  </w:style>
  <w:style w:type="character" w:styleId="Siln">
    <w:name w:val="Strong"/>
    <w:basedOn w:val="Standardnpsmoodstavce"/>
    <w:uiPriority w:val="22"/>
    <w:qFormat/>
    <w:locked/>
    <w:rsid w:val="0044715E"/>
    <w:rPr>
      <w:b/>
      <w:bCs/>
    </w:rPr>
  </w:style>
  <w:style w:type="paragraph" w:styleId="Normlnweb">
    <w:name w:val="Normal (Web)"/>
    <w:basedOn w:val="Normln"/>
    <w:uiPriority w:val="99"/>
    <w:semiHidden/>
    <w:unhideWhenUsed/>
    <w:rsid w:val="00094B78"/>
    <w:pPr>
      <w:spacing w:before="100" w:beforeAutospacing="1" w:after="100" w:afterAutospacing="1"/>
    </w:pPr>
  </w:style>
  <w:style w:type="paragraph" w:styleId="Odstavecseseznamem">
    <w:name w:val="List Paragraph"/>
    <w:basedOn w:val="Normln"/>
    <w:uiPriority w:val="34"/>
    <w:qFormat/>
    <w:rsid w:val="00094B78"/>
    <w:pPr>
      <w:ind w:left="720"/>
      <w:contextualSpacing/>
    </w:pPr>
  </w:style>
  <w:style w:type="character" w:styleId="Hypertextovodkaz">
    <w:name w:val="Hyperlink"/>
    <w:basedOn w:val="Standardnpsmoodstavce"/>
    <w:rsid w:val="00EF6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745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77311880">
          <w:marLeft w:val="0"/>
          <w:marRight w:val="0"/>
          <w:marTop w:val="0"/>
          <w:marBottom w:val="0"/>
          <w:divBdr>
            <w:top w:val="none" w:sz="0" w:space="0" w:color="auto"/>
            <w:left w:val="none" w:sz="0" w:space="0" w:color="auto"/>
            <w:bottom w:val="single" w:sz="6" w:space="9" w:color="C8C8C8"/>
            <w:right w:val="none" w:sz="0" w:space="0" w:color="auto"/>
          </w:divBdr>
          <w:divsChild>
            <w:div w:id="16805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2482">
      <w:marLeft w:val="0"/>
      <w:marRight w:val="0"/>
      <w:marTop w:val="0"/>
      <w:marBottom w:val="0"/>
      <w:divBdr>
        <w:top w:val="none" w:sz="0" w:space="0" w:color="auto"/>
        <w:left w:val="none" w:sz="0" w:space="0" w:color="auto"/>
        <w:bottom w:val="none" w:sz="0" w:space="0" w:color="auto"/>
        <w:right w:val="none" w:sz="0" w:space="0" w:color="auto"/>
      </w:divBdr>
      <w:divsChild>
        <w:div w:id="1670012484">
          <w:marLeft w:val="0"/>
          <w:marRight w:val="0"/>
          <w:marTop w:val="0"/>
          <w:marBottom w:val="0"/>
          <w:divBdr>
            <w:top w:val="none" w:sz="0" w:space="0" w:color="auto"/>
            <w:left w:val="none" w:sz="0" w:space="0" w:color="auto"/>
            <w:bottom w:val="none" w:sz="0" w:space="0" w:color="auto"/>
            <w:right w:val="none" w:sz="0" w:space="0" w:color="auto"/>
          </w:divBdr>
        </w:div>
      </w:divsChild>
    </w:div>
    <w:div w:id="1670012483">
      <w:marLeft w:val="0"/>
      <w:marRight w:val="0"/>
      <w:marTop w:val="0"/>
      <w:marBottom w:val="0"/>
      <w:divBdr>
        <w:top w:val="none" w:sz="0" w:space="0" w:color="auto"/>
        <w:left w:val="none" w:sz="0" w:space="0" w:color="auto"/>
        <w:bottom w:val="none" w:sz="0" w:space="0" w:color="auto"/>
        <w:right w:val="none" w:sz="0" w:space="0" w:color="auto"/>
      </w:divBdr>
      <w:divsChild>
        <w:div w:id="167001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ujep.cz/cs/ucp/" TargetMode="External"/><Relationship Id="rId4" Type="http://schemas.microsoft.com/office/2007/relationships/stylesWithEffects" Target="stylesWithEffects.xml"/><Relationship Id="rId9" Type="http://schemas.openxmlformats.org/officeDocument/2006/relationships/hyperlink" Target="https://portal.ujep.cz/portal/studium/uchazec/eprihlaska.html"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3791-3B07-4EB3-B4FB-C91570E8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4874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souladu s ustanovením § 49 zákona č</vt:lpstr>
      <vt:lpstr>V souladu s ustanovením § 49 zákona č</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ustanovením § 49 zákona č</dc:title>
  <dc:creator>janovec</dc:creator>
  <cp:lastModifiedBy>Fockeová Šárka</cp:lastModifiedBy>
  <cp:revision>2</cp:revision>
  <cp:lastPrinted>2023-01-24T13:57:00Z</cp:lastPrinted>
  <dcterms:created xsi:type="dcterms:W3CDTF">2024-02-05T13:53:00Z</dcterms:created>
  <dcterms:modified xsi:type="dcterms:W3CDTF">2024-02-05T13:53:00Z</dcterms:modified>
</cp:coreProperties>
</file>