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NÁVRH KANDIDÁTA DO STUDENTSKÉ KOMORY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AKADEMICKÉHO SENÁTU UNIVERZITY J. E. PURKYNĚ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 ÚSTÍ NAD LABEM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 funkční období od 1. 1. 2026 do 31. 12. 2028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Kandidát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Příjmení, jméno, tituly kandidáta: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 a studijní program kandidáta: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Ročník studia: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e-mail: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Stručný životopis kandidáta, příp. stručná informace o kandidátovi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jedná se o nepovinný údaj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 s kandidaturou do Akademického senátu UJEP pro funkční období od 1. 1. 2026 do 31. 12. 2028. Čestně prohlašuji, že nekandiduji do Akademického senátu UJEP v žádném jiném volebním obvodě UJEP.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3" w:right="0" w:firstLine="709.000000000000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(podpis navrhovaného kandidáta)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Navrhovatel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příjmení, tituly navrhovatele: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Fakulta, studijní program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 pracoviště navrhovatele: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(podpis navrhovatele)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26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5418455</wp:posOffset>
          </wp:positionH>
          <wp:positionV relativeFrom="page">
            <wp:posOffset>396240</wp:posOffset>
          </wp:positionV>
          <wp:extent cx="1847850" cy="600075"/>
          <wp:effectExtent b="0" l="0" r="0" t="0"/>
          <wp:wrapNone/>
          <wp:docPr descr="LOGO_UJEP_CZ_RGB-BW_standard" id="1" name="image1.jpg"/>
          <a:graphic>
            <a:graphicData uri="http://schemas.openxmlformats.org/drawingml/2006/picture">
              <pic:pic>
                <pic:nvPicPr>
                  <pic:cNvPr descr="LOGO_UJEP_CZ_RGB-BW_standar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 2" w:cs="OpenSymbol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rážky">
    <w:name w:val="Odrážky"/>
    <w:next w:val="Odrážky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paragraph" w:styleId="Titulek">
    <w:name w:val="Titulek"/>
    <w:basedOn w:val="Normální"/>
    <w:next w:val="Titulek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paragraph" w:styleId="Záhlaví">
    <w:name w:val="Záhlaví"/>
    <w:basedOn w:val="Normální"/>
    <w:next w:val="Záhlaví"/>
    <w:autoRedefine w:val="0"/>
    <w:hidden w:val="0"/>
    <w:qFormat w:val="1"/>
    <w:pPr>
      <w:widowControl w:val="0"/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Zápatí">
    <w:name w:val="Zápatí"/>
    <w:basedOn w:val="Normální"/>
    <w:next w:val="Zápatí"/>
    <w:autoRedefine w:val="0"/>
    <w:hidden w:val="0"/>
    <w:qFormat w:val="1"/>
    <w:pPr>
      <w:widowControl w:val="0"/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 w:val="cs-CZ"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fXWb6AB+8e+zHZxDfbwVwkuvkA==">CgMxLjA4AHIhMUl2OWQ3Nm1CSXNIRnpILTlXa3ZRRHVsLVJybnVJTFNv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2025-10-21T19:27:00Z</dcterms:created>
  <dc:creator>Zdeněk Moravec</dc:creator>
</cp:coreProperties>
</file>