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96" w:rsidRPr="000669B0" w:rsidRDefault="003E37B8" w:rsidP="007A0C96">
      <w:pPr>
        <w:jc w:val="right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852930" cy="604520"/>
            <wp:effectExtent l="19050" t="0" r="0" b="0"/>
            <wp:docPr id="1" name="obrázek 1" descr="LOGO_UJEP_CZ_RGB-BW_stand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JEP_CZ_RGB-BW_standar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C96" w:rsidRPr="000669B0" w:rsidRDefault="007A0C96" w:rsidP="007A0C96">
      <w:pPr>
        <w:rPr>
          <w:rFonts w:ascii="Garamond" w:hAnsi="Garamond"/>
          <w:color w:val="000000"/>
        </w:rPr>
      </w:pPr>
    </w:p>
    <w:p w:rsidR="007A0C96" w:rsidRPr="000669B0" w:rsidRDefault="007A0C96" w:rsidP="007A0C96">
      <w:pPr>
        <w:rPr>
          <w:rFonts w:ascii="Garamond" w:hAnsi="Garamond"/>
          <w:color w:val="000000"/>
        </w:rPr>
      </w:pPr>
    </w:p>
    <w:p w:rsidR="007A0C96" w:rsidRPr="000669B0" w:rsidRDefault="007A0C96" w:rsidP="007A0C96">
      <w:pPr>
        <w:rPr>
          <w:rFonts w:ascii="Garamond" w:hAnsi="Garamond"/>
          <w:color w:val="000000"/>
        </w:rPr>
      </w:pPr>
    </w:p>
    <w:p w:rsidR="007A0C96" w:rsidRPr="000669B0" w:rsidRDefault="007A0C96" w:rsidP="007A0C96">
      <w:pPr>
        <w:rPr>
          <w:rFonts w:ascii="Garamond" w:hAnsi="Garamond"/>
          <w:color w:val="000000"/>
        </w:rPr>
      </w:pPr>
    </w:p>
    <w:p w:rsidR="007A0C96" w:rsidRPr="000669B0" w:rsidRDefault="007A0C96" w:rsidP="007A0C96">
      <w:pPr>
        <w:rPr>
          <w:rFonts w:ascii="Garamond" w:hAnsi="Garamond"/>
          <w:color w:val="000000"/>
        </w:rPr>
      </w:pPr>
    </w:p>
    <w:p w:rsidR="007A0C96" w:rsidRPr="000669B0" w:rsidRDefault="007A0C96" w:rsidP="007A0C96">
      <w:pPr>
        <w:rPr>
          <w:rFonts w:ascii="Garamond" w:hAnsi="Garamond"/>
          <w:color w:val="000000"/>
        </w:rPr>
      </w:pPr>
    </w:p>
    <w:p w:rsidR="007A0C96" w:rsidRPr="000669B0" w:rsidRDefault="007A0C96" w:rsidP="007A0C96">
      <w:pPr>
        <w:rPr>
          <w:rFonts w:ascii="Garamond" w:hAnsi="Garamond"/>
          <w:color w:val="000000"/>
        </w:rPr>
      </w:pPr>
    </w:p>
    <w:p w:rsidR="007A0C96" w:rsidRPr="000669B0" w:rsidRDefault="007A0C96" w:rsidP="007A0C96">
      <w:pPr>
        <w:rPr>
          <w:rFonts w:ascii="Garamond" w:hAnsi="Garamond"/>
          <w:color w:val="000000"/>
        </w:rPr>
      </w:pPr>
    </w:p>
    <w:p w:rsidR="007A0C96" w:rsidRPr="000669B0" w:rsidRDefault="007A0C96" w:rsidP="007A0C96">
      <w:pPr>
        <w:rPr>
          <w:rFonts w:ascii="Garamond" w:hAnsi="Garamond"/>
          <w:color w:val="000000"/>
        </w:rPr>
      </w:pPr>
    </w:p>
    <w:p w:rsidR="007A0C96" w:rsidRPr="000669B0" w:rsidRDefault="007A0C96" w:rsidP="007A0C96">
      <w:pPr>
        <w:rPr>
          <w:rFonts w:ascii="Garamond" w:hAnsi="Garamond"/>
          <w:color w:val="000000"/>
        </w:rPr>
      </w:pPr>
    </w:p>
    <w:p w:rsidR="007A0C96" w:rsidRPr="000669B0" w:rsidRDefault="007A0C96" w:rsidP="007A0C96">
      <w:pPr>
        <w:rPr>
          <w:rFonts w:ascii="Garamond" w:hAnsi="Garamond"/>
          <w:color w:val="000000"/>
        </w:rPr>
      </w:pPr>
    </w:p>
    <w:p w:rsidR="007A0C96" w:rsidRPr="000669B0" w:rsidRDefault="007A0C96" w:rsidP="007A0C96">
      <w:pPr>
        <w:rPr>
          <w:rFonts w:ascii="Garamond" w:hAnsi="Garamond"/>
          <w:color w:val="000000"/>
        </w:rPr>
      </w:pPr>
    </w:p>
    <w:p w:rsidR="007A0C96" w:rsidRPr="000669B0" w:rsidRDefault="007A0C96" w:rsidP="007A0C96">
      <w:pPr>
        <w:rPr>
          <w:rFonts w:ascii="Garamond" w:hAnsi="Garamond"/>
          <w:color w:val="000000"/>
        </w:rPr>
      </w:pPr>
    </w:p>
    <w:p w:rsidR="007A0C96" w:rsidRPr="000669B0" w:rsidRDefault="007A0C96" w:rsidP="007A0C96">
      <w:pPr>
        <w:rPr>
          <w:rFonts w:ascii="Garamond" w:hAnsi="Garamond"/>
          <w:color w:val="000000"/>
        </w:rPr>
      </w:pPr>
    </w:p>
    <w:p w:rsidR="007A0C96" w:rsidRPr="000669B0" w:rsidRDefault="007A0C96" w:rsidP="007A0C96">
      <w:pPr>
        <w:jc w:val="center"/>
        <w:rPr>
          <w:rFonts w:ascii="Garamond" w:hAnsi="Garamond"/>
          <w:b/>
          <w:color w:val="000000"/>
          <w:sz w:val="28"/>
          <w:szCs w:val="28"/>
        </w:rPr>
      </w:pPr>
    </w:p>
    <w:p w:rsidR="007A0C96" w:rsidRPr="000669B0" w:rsidRDefault="007A0C96" w:rsidP="007A0C96">
      <w:pPr>
        <w:jc w:val="center"/>
        <w:rPr>
          <w:rFonts w:ascii="Garamond" w:hAnsi="Garamond"/>
          <w:b/>
          <w:color w:val="000000"/>
          <w:sz w:val="32"/>
          <w:szCs w:val="32"/>
        </w:rPr>
      </w:pPr>
    </w:p>
    <w:p w:rsidR="007A0C96" w:rsidRPr="000669B0" w:rsidRDefault="007A0C96" w:rsidP="007A0C96">
      <w:pPr>
        <w:jc w:val="center"/>
        <w:rPr>
          <w:rFonts w:ascii="Garamond" w:hAnsi="Garamond"/>
          <w:b/>
          <w:color w:val="000000"/>
          <w:sz w:val="32"/>
          <w:szCs w:val="32"/>
        </w:rPr>
      </w:pPr>
    </w:p>
    <w:tbl>
      <w:tblPr>
        <w:tblStyle w:val="Mkatabulky"/>
        <w:tblW w:w="0" w:type="auto"/>
        <w:tblLook w:val="01E0"/>
      </w:tblPr>
      <w:tblGrid>
        <w:gridCol w:w="9212"/>
      </w:tblGrid>
      <w:tr w:rsidR="007A0C96" w:rsidRPr="000669B0">
        <w:tc>
          <w:tcPr>
            <w:tcW w:w="921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0C96" w:rsidRPr="000669B0" w:rsidRDefault="007A0C96" w:rsidP="007A0C96">
            <w:pPr>
              <w:jc w:val="right"/>
              <w:rPr>
                <w:rFonts w:ascii="Arial Narrow" w:hAnsi="Arial Narrow" w:cs="Arial"/>
                <w:b/>
                <w:color w:val="000000"/>
                <w:spacing w:val="60"/>
                <w:sz w:val="56"/>
                <w:szCs w:val="56"/>
              </w:rPr>
            </w:pPr>
            <w:r w:rsidRPr="000669B0">
              <w:rPr>
                <w:rFonts w:ascii="Arial Narrow" w:hAnsi="Arial Narrow" w:cs="Arial"/>
                <w:b/>
                <w:color w:val="000000"/>
                <w:spacing w:val="60"/>
                <w:sz w:val="56"/>
                <w:szCs w:val="56"/>
              </w:rPr>
              <w:t xml:space="preserve">SMĚRNICE REKTORKY Č. </w:t>
            </w:r>
            <w:r w:rsidR="0053307F">
              <w:rPr>
                <w:rFonts w:ascii="Arial Narrow" w:hAnsi="Arial Narrow" w:cs="Arial"/>
                <w:b/>
                <w:color w:val="000000"/>
                <w:spacing w:val="60"/>
                <w:sz w:val="56"/>
                <w:szCs w:val="56"/>
              </w:rPr>
              <w:t>5</w:t>
            </w:r>
            <w:r w:rsidRPr="000669B0">
              <w:rPr>
                <w:rFonts w:ascii="Arial Narrow" w:hAnsi="Arial Narrow" w:cs="Arial"/>
                <w:b/>
                <w:color w:val="000000"/>
                <w:spacing w:val="60"/>
                <w:sz w:val="56"/>
                <w:szCs w:val="56"/>
              </w:rPr>
              <w:t>/20</w:t>
            </w:r>
            <w:r w:rsidR="00B91047" w:rsidRPr="000669B0">
              <w:rPr>
                <w:rFonts w:ascii="Arial Narrow" w:hAnsi="Arial Narrow" w:cs="Arial"/>
                <w:b/>
                <w:color w:val="000000"/>
                <w:spacing w:val="60"/>
                <w:sz w:val="56"/>
                <w:szCs w:val="56"/>
              </w:rPr>
              <w:t>10</w:t>
            </w:r>
          </w:p>
        </w:tc>
      </w:tr>
    </w:tbl>
    <w:p w:rsidR="007A0C96" w:rsidRPr="000669B0" w:rsidRDefault="007A0C96" w:rsidP="007A0C96">
      <w:pPr>
        <w:jc w:val="right"/>
        <w:rPr>
          <w:rFonts w:ascii="Arial Narrow" w:hAnsi="Arial Narrow" w:cs="Arial"/>
          <w:b/>
          <w:color w:val="000000"/>
          <w:sz w:val="32"/>
          <w:szCs w:val="32"/>
        </w:rPr>
      </w:pPr>
    </w:p>
    <w:p w:rsidR="00B91047" w:rsidRPr="000669B0" w:rsidRDefault="009010EE" w:rsidP="0053307F">
      <w:pPr>
        <w:jc w:val="right"/>
        <w:rPr>
          <w:rFonts w:ascii="Arial Narrow" w:hAnsi="Arial Narrow" w:cs="Arial"/>
          <w:color w:val="000000"/>
          <w:sz w:val="44"/>
          <w:szCs w:val="44"/>
        </w:rPr>
      </w:pPr>
      <w:r w:rsidRPr="000669B0">
        <w:rPr>
          <w:rFonts w:ascii="Arial Narrow" w:hAnsi="Arial Narrow" w:cs="Arial"/>
          <w:color w:val="000000"/>
          <w:sz w:val="44"/>
          <w:szCs w:val="44"/>
        </w:rPr>
        <w:t xml:space="preserve">K REALIZACI PRÁV PRŮMYSLOVÉHO VLASTNICTVÍ </w:t>
      </w:r>
      <w:r w:rsidR="00B91047" w:rsidRPr="000669B0">
        <w:rPr>
          <w:rFonts w:ascii="Arial Narrow" w:hAnsi="Arial Narrow" w:cs="Arial"/>
          <w:color w:val="000000"/>
          <w:sz w:val="44"/>
          <w:szCs w:val="44"/>
        </w:rPr>
        <w:t>A AUTORSKÝCH PRÁV</w:t>
      </w:r>
    </w:p>
    <w:p w:rsidR="009010EE" w:rsidRPr="000669B0" w:rsidRDefault="009010EE" w:rsidP="0053307F">
      <w:pPr>
        <w:jc w:val="right"/>
        <w:rPr>
          <w:rFonts w:ascii="Arial Narrow" w:hAnsi="Arial Narrow" w:cs="Arial"/>
          <w:color w:val="000000"/>
          <w:sz w:val="44"/>
          <w:szCs w:val="44"/>
        </w:rPr>
      </w:pPr>
      <w:r w:rsidRPr="000669B0">
        <w:rPr>
          <w:rFonts w:ascii="Arial Narrow" w:hAnsi="Arial Narrow" w:cs="Arial"/>
          <w:color w:val="000000"/>
          <w:sz w:val="44"/>
          <w:szCs w:val="44"/>
        </w:rPr>
        <w:t>NA UNIVERZITĚ J. E. PURKYNĚ V ÚSTÍ N. L.</w:t>
      </w:r>
    </w:p>
    <w:p w:rsidR="007A0C96" w:rsidRPr="000669B0" w:rsidRDefault="007A0C96" w:rsidP="0053307F">
      <w:pPr>
        <w:jc w:val="right"/>
        <w:rPr>
          <w:rFonts w:ascii="Arial Narrow" w:hAnsi="Arial Narrow" w:cs="Arial"/>
          <w:b/>
          <w:color w:val="000000"/>
        </w:rPr>
      </w:pPr>
    </w:p>
    <w:p w:rsidR="007A0C96" w:rsidRPr="000669B0" w:rsidRDefault="007A0C96" w:rsidP="0053307F">
      <w:pPr>
        <w:jc w:val="right"/>
        <w:rPr>
          <w:rFonts w:ascii="Arial" w:hAnsi="Arial" w:cs="Arial"/>
          <w:color w:val="000000"/>
        </w:rPr>
      </w:pPr>
    </w:p>
    <w:p w:rsidR="007A0C96" w:rsidRPr="000669B0" w:rsidRDefault="007A0C96" w:rsidP="007A0C96">
      <w:pPr>
        <w:rPr>
          <w:rFonts w:ascii="Arial" w:hAnsi="Arial" w:cs="Arial"/>
          <w:color w:val="000000"/>
        </w:rPr>
      </w:pPr>
    </w:p>
    <w:p w:rsidR="007A0C96" w:rsidRPr="000669B0" w:rsidRDefault="007A0C96" w:rsidP="007A0C96">
      <w:pPr>
        <w:rPr>
          <w:rFonts w:ascii="Arial" w:hAnsi="Arial" w:cs="Arial"/>
          <w:color w:val="000000"/>
        </w:rPr>
      </w:pPr>
    </w:p>
    <w:p w:rsidR="007A0C96" w:rsidRPr="000669B0" w:rsidRDefault="007A0C96" w:rsidP="007A0C96">
      <w:pPr>
        <w:rPr>
          <w:rFonts w:ascii="Garamond" w:hAnsi="Garamond"/>
          <w:color w:val="000000"/>
        </w:rPr>
      </w:pPr>
    </w:p>
    <w:p w:rsidR="007A0C96" w:rsidRPr="000669B0" w:rsidRDefault="007A0C96" w:rsidP="007A0C96">
      <w:pPr>
        <w:rPr>
          <w:rFonts w:ascii="Garamond" w:hAnsi="Garamond"/>
          <w:color w:val="000000"/>
        </w:rPr>
      </w:pPr>
    </w:p>
    <w:p w:rsidR="007A0C96" w:rsidRPr="000669B0" w:rsidRDefault="007A0C96" w:rsidP="007A0C96">
      <w:pPr>
        <w:rPr>
          <w:rFonts w:ascii="Garamond" w:hAnsi="Garamond"/>
          <w:color w:val="000000"/>
        </w:rPr>
      </w:pPr>
    </w:p>
    <w:p w:rsidR="007A0C96" w:rsidRPr="000669B0" w:rsidRDefault="007A0C96" w:rsidP="007A0C96">
      <w:pPr>
        <w:rPr>
          <w:rFonts w:ascii="Garamond" w:hAnsi="Garamond"/>
          <w:color w:val="000000"/>
        </w:rPr>
      </w:pPr>
    </w:p>
    <w:p w:rsidR="007A0C96" w:rsidRPr="000669B0" w:rsidRDefault="007A0C96" w:rsidP="007A0C96">
      <w:pPr>
        <w:rPr>
          <w:rFonts w:ascii="Garamond" w:hAnsi="Garamond"/>
          <w:color w:val="000000"/>
        </w:rPr>
      </w:pPr>
    </w:p>
    <w:p w:rsidR="007A0C96" w:rsidRPr="000669B0" w:rsidRDefault="007A0C96" w:rsidP="007A0C96">
      <w:pPr>
        <w:rPr>
          <w:rFonts w:ascii="Garamond" w:hAnsi="Garamond"/>
          <w:color w:val="000000"/>
        </w:rPr>
      </w:pPr>
    </w:p>
    <w:p w:rsidR="007A0C96" w:rsidRPr="000669B0" w:rsidRDefault="007A0C96" w:rsidP="007A0C96">
      <w:pPr>
        <w:rPr>
          <w:rFonts w:ascii="Garamond" w:hAnsi="Garamond"/>
          <w:color w:val="000000"/>
        </w:rPr>
      </w:pPr>
    </w:p>
    <w:p w:rsidR="009010EE" w:rsidRPr="000669B0" w:rsidRDefault="009010EE" w:rsidP="007A0C96">
      <w:pPr>
        <w:rPr>
          <w:rFonts w:ascii="Garamond" w:hAnsi="Garamond"/>
          <w:color w:val="000000"/>
        </w:rPr>
      </w:pPr>
    </w:p>
    <w:p w:rsidR="009010EE" w:rsidRPr="000669B0" w:rsidRDefault="009010EE" w:rsidP="007A0C96">
      <w:pPr>
        <w:rPr>
          <w:rFonts w:ascii="Garamond" w:hAnsi="Garamond"/>
          <w:color w:val="000000"/>
        </w:rPr>
      </w:pPr>
    </w:p>
    <w:p w:rsidR="007A0C96" w:rsidRPr="000669B0" w:rsidRDefault="007A0C96" w:rsidP="007A0C96">
      <w:pPr>
        <w:rPr>
          <w:rFonts w:ascii="Garamond" w:hAnsi="Garamond"/>
          <w:color w:val="000000"/>
        </w:rPr>
      </w:pPr>
    </w:p>
    <w:tbl>
      <w:tblPr>
        <w:tblStyle w:val="Mkatabulky"/>
        <w:tblW w:w="9468" w:type="dxa"/>
        <w:tblLook w:val="01E0"/>
      </w:tblPr>
      <w:tblGrid>
        <w:gridCol w:w="4968"/>
        <w:gridCol w:w="1440"/>
        <w:gridCol w:w="3060"/>
      </w:tblGrid>
      <w:tr w:rsidR="007A0C96" w:rsidRPr="000669B0">
        <w:tc>
          <w:tcPr>
            <w:tcW w:w="4968" w:type="dxa"/>
            <w:vMerge w:val="restart"/>
            <w:tcBorders>
              <w:top w:val="nil"/>
              <w:left w:val="nil"/>
              <w:right w:val="nil"/>
            </w:tcBorders>
          </w:tcPr>
          <w:p w:rsidR="007A0C96" w:rsidRPr="000669B0" w:rsidRDefault="007A0C96" w:rsidP="007A0C9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0C96" w:rsidRPr="000669B0" w:rsidRDefault="007A0C96" w:rsidP="007A0C96">
            <w:pPr>
              <w:jc w:val="center"/>
              <w:rPr>
                <w:rFonts w:ascii="Arial Narrow" w:hAnsi="Arial Narrow"/>
                <w:color w:val="000000"/>
                <w:spacing w:val="60"/>
                <w:sz w:val="28"/>
                <w:szCs w:val="28"/>
              </w:rPr>
            </w:pPr>
            <w:r w:rsidRPr="000669B0">
              <w:rPr>
                <w:rFonts w:ascii="Arial Narrow" w:hAnsi="Arial Narrow" w:cs="Arial"/>
                <w:b/>
                <w:color w:val="000000"/>
                <w:spacing w:val="60"/>
                <w:sz w:val="28"/>
                <w:szCs w:val="28"/>
              </w:rPr>
              <w:t xml:space="preserve">SMĚRNICE </w:t>
            </w:r>
            <w:r w:rsidR="00D77AA8" w:rsidRPr="000669B0">
              <w:rPr>
                <w:rFonts w:ascii="Arial Narrow" w:hAnsi="Arial Narrow" w:cs="Arial"/>
                <w:b/>
                <w:color w:val="000000"/>
                <w:spacing w:val="60"/>
                <w:sz w:val="28"/>
                <w:szCs w:val="28"/>
              </w:rPr>
              <w:t xml:space="preserve"> </w:t>
            </w:r>
            <w:r w:rsidRPr="000669B0">
              <w:rPr>
                <w:rFonts w:ascii="Arial Narrow" w:hAnsi="Arial Narrow" w:cs="Arial"/>
                <w:b/>
                <w:color w:val="000000"/>
                <w:spacing w:val="60"/>
                <w:sz w:val="28"/>
                <w:szCs w:val="28"/>
              </w:rPr>
              <w:t>PRO</w:t>
            </w:r>
            <w:r w:rsidR="00D77AA8" w:rsidRPr="000669B0">
              <w:rPr>
                <w:rFonts w:ascii="Arial Narrow" w:hAnsi="Arial Narrow" w:cs="Arial"/>
                <w:b/>
                <w:color w:val="000000"/>
                <w:spacing w:val="60"/>
                <w:sz w:val="28"/>
                <w:szCs w:val="28"/>
              </w:rPr>
              <w:t xml:space="preserve"> </w:t>
            </w:r>
            <w:r w:rsidRPr="000669B0">
              <w:rPr>
                <w:rFonts w:ascii="Arial Narrow" w:hAnsi="Arial Narrow" w:cs="Arial"/>
                <w:b/>
                <w:color w:val="000000"/>
                <w:spacing w:val="60"/>
                <w:sz w:val="28"/>
                <w:szCs w:val="28"/>
              </w:rPr>
              <w:t xml:space="preserve"> UJEP</w:t>
            </w:r>
          </w:p>
        </w:tc>
      </w:tr>
      <w:tr w:rsidR="007A0C96" w:rsidRPr="000669B0">
        <w:tc>
          <w:tcPr>
            <w:tcW w:w="4968" w:type="dxa"/>
            <w:vMerge/>
            <w:tcBorders>
              <w:left w:val="nil"/>
              <w:right w:val="nil"/>
            </w:tcBorders>
          </w:tcPr>
          <w:p w:rsidR="007A0C96" w:rsidRPr="000669B0" w:rsidRDefault="007A0C96" w:rsidP="007A0C9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A0C96" w:rsidRPr="000669B0" w:rsidRDefault="007A0C96" w:rsidP="007A0C96">
            <w:pPr>
              <w:ind w:left="57"/>
              <w:rPr>
                <w:rFonts w:ascii="Arial Narrow" w:hAnsi="Arial Narrow"/>
                <w:color w:val="000000"/>
              </w:rPr>
            </w:pPr>
            <w:r w:rsidRPr="000669B0">
              <w:rPr>
                <w:rFonts w:ascii="Arial Narrow" w:hAnsi="Arial Narrow"/>
                <w:color w:val="000000"/>
              </w:rPr>
              <w:t>Platná od: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A0C96" w:rsidRPr="000669B0" w:rsidRDefault="0053307F" w:rsidP="007A0C96">
            <w:pPr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1. 11.</w:t>
            </w:r>
            <w:r w:rsidR="007A0C96" w:rsidRPr="000669B0">
              <w:rPr>
                <w:rFonts w:ascii="Arial Narrow" w:hAnsi="Arial Narrow"/>
                <w:color w:val="000000"/>
              </w:rPr>
              <w:t xml:space="preserve"> 20</w:t>
            </w:r>
            <w:r w:rsidR="00B91047" w:rsidRPr="000669B0">
              <w:rPr>
                <w:rFonts w:ascii="Arial Narrow" w:hAnsi="Arial Narrow"/>
                <w:color w:val="000000"/>
              </w:rPr>
              <w:t>10</w:t>
            </w:r>
          </w:p>
        </w:tc>
      </w:tr>
      <w:tr w:rsidR="007A0C96" w:rsidRPr="000669B0">
        <w:tc>
          <w:tcPr>
            <w:tcW w:w="4968" w:type="dxa"/>
            <w:vMerge/>
            <w:tcBorders>
              <w:left w:val="nil"/>
              <w:bottom w:val="nil"/>
              <w:right w:val="nil"/>
            </w:tcBorders>
          </w:tcPr>
          <w:p w:rsidR="007A0C96" w:rsidRPr="000669B0" w:rsidRDefault="007A0C96" w:rsidP="007A0C9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A0C96" w:rsidRPr="000669B0" w:rsidRDefault="007A0C96" w:rsidP="007A0C96">
            <w:pPr>
              <w:ind w:left="57"/>
              <w:rPr>
                <w:rFonts w:ascii="Arial Narrow" w:hAnsi="Arial Narrow"/>
                <w:color w:val="000000"/>
              </w:rPr>
            </w:pPr>
            <w:r w:rsidRPr="000669B0">
              <w:rPr>
                <w:rFonts w:ascii="Arial Narrow" w:hAnsi="Arial Narrow"/>
                <w:color w:val="000000"/>
              </w:rPr>
              <w:t>Zpracoval/a: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7A0C96" w:rsidRPr="000669B0" w:rsidRDefault="009010EE" w:rsidP="007A0C96">
            <w:pPr>
              <w:jc w:val="both"/>
              <w:rPr>
                <w:rFonts w:ascii="Arial Narrow" w:hAnsi="Arial Narrow"/>
                <w:color w:val="000000"/>
              </w:rPr>
            </w:pPr>
            <w:r w:rsidRPr="000669B0">
              <w:rPr>
                <w:rFonts w:ascii="Arial Narrow" w:hAnsi="Arial Narrow"/>
                <w:color w:val="000000"/>
              </w:rPr>
              <w:t>Mgr.</w:t>
            </w:r>
            <w:r w:rsidR="00B91047" w:rsidRPr="000669B0">
              <w:rPr>
                <w:rFonts w:ascii="Arial Narrow" w:hAnsi="Arial Narrow"/>
                <w:color w:val="000000"/>
              </w:rPr>
              <w:t xml:space="preserve"> et Bc.</w:t>
            </w:r>
            <w:r w:rsidRPr="000669B0">
              <w:rPr>
                <w:rFonts w:ascii="Arial Narrow" w:hAnsi="Arial Narrow"/>
                <w:color w:val="000000"/>
              </w:rPr>
              <w:t xml:space="preserve"> </w:t>
            </w:r>
            <w:r w:rsidR="00B91047" w:rsidRPr="000669B0">
              <w:rPr>
                <w:rFonts w:ascii="Arial Narrow" w:hAnsi="Arial Narrow"/>
                <w:color w:val="000000"/>
              </w:rPr>
              <w:t>Iva</w:t>
            </w:r>
            <w:r w:rsidRPr="000669B0">
              <w:rPr>
                <w:rFonts w:ascii="Arial Narrow" w:hAnsi="Arial Narrow"/>
                <w:color w:val="000000"/>
              </w:rPr>
              <w:t xml:space="preserve"> </w:t>
            </w:r>
            <w:r w:rsidR="00B91047" w:rsidRPr="000669B0">
              <w:rPr>
                <w:rFonts w:ascii="Arial Narrow" w:hAnsi="Arial Narrow"/>
                <w:color w:val="000000"/>
              </w:rPr>
              <w:t>Jónová</w:t>
            </w:r>
            <w:r w:rsidRPr="000669B0">
              <w:rPr>
                <w:rFonts w:ascii="Arial Narrow" w:hAnsi="Arial Narrow"/>
                <w:color w:val="000000"/>
              </w:rPr>
              <w:t>,</w:t>
            </w:r>
          </w:p>
          <w:p w:rsidR="009010EE" w:rsidRPr="000669B0" w:rsidRDefault="009010EE" w:rsidP="007A0C96">
            <w:pPr>
              <w:jc w:val="both"/>
              <w:rPr>
                <w:rFonts w:ascii="Arial Narrow" w:hAnsi="Arial Narrow"/>
                <w:color w:val="000000"/>
              </w:rPr>
            </w:pPr>
            <w:r w:rsidRPr="000669B0">
              <w:rPr>
                <w:rFonts w:ascii="Arial Narrow" w:hAnsi="Arial Narrow"/>
                <w:color w:val="000000"/>
              </w:rPr>
              <w:t>doc. Ing. Tomáš Loučka, CSc.</w:t>
            </w:r>
          </w:p>
        </w:tc>
      </w:tr>
      <w:tr w:rsidR="007A0C96" w:rsidRPr="000669B0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7A0C96" w:rsidRPr="000669B0" w:rsidRDefault="007A0C96" w:rsidP="007A0C96">
            <w:pPr>
              <w:rPr>
                <w:rFonts w:ascii="Arial Narrow" w:hAnsi="Arial Narrow"/>
                <w:color w:val="000000"/>
              </w:rPr>
            </w:pPr>
            <w:r w:rsidRPr="000669B0">
              <w:rPr>
                <w:rFonts w:ascii="Arial Narrow" w:hAnsi="Arial Narrow"/>
                <w:color w:val="000000"/>
              </w:rPr>
              <w:t>doc. Ing. Iva Ritschelová, CSc., rektorka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A0C96" w:rsidRPr="000669B0" w:rsidRDefault="008C6F61" w:rsidP="007A0C96">
            <w:pPr>
              <w:ind w:left="5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Ruší: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7A0C96" w:rsidRPr="000669B0" w:rsidRDefault="008C6F61" w:rsidP="007A0C96">
            <w:pPr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Směrnici rektorky č. 4/2009</w:t>
            </w:r>
          </w:p>
        </w:tc>
      </w:tr>
    </w:tbl>
    <w:p w:rsidR="0053307F" w:rsidRDefault="0053307F" w:rsidP="000669B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669B0" w:rsidRPr="000669B0" w:rsidRDefault="000669B0" w:rsidP="000669B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669B0">
        <w:rPr>
          <w:rFonts w:ascii="Arial" w:hAnsi="Arial" w:cs="Arial"/>
          <w:b/>
          <w:color w:val="000000"/>
          <w:sz w:val="22"/>
          <w:szCs w:val="22"/>
        </w:rPr>
        <w:lastRenderedPageBreak/>
        <w:t>Čl. I</w:t>
      </w:r>
    </w:p>
    <w:p w:rsidR="000669B0" w:rsidRDefault="000669B0" w:rsidP="000669B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669B0">
        <w:rPr>
          <w:rFonts w:ascii="Arial" w:hAnsi="Arial" w:cs="Arial"/>
          <w:b/>
          <w:color w:val="000000"/>
          <w:sz w:val="22"/>
          <w:szCs w:val="22"/>
        </w:rPr>
        <w:t>Úvodní ustanovení</w:t>
      </w:r>
    </w:p>
    <w:p w:rsidR="008C6F61" w:rsidRPr="000669B0" w:rsidRDefault="008C6F61" w:rsidP="008C6F6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669B0" w:rsidRPr="000669B0" w:rsidRDefault="000669B0" w:rsidP="008C6F61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0669B0">
        <w:rPr>
          <w:rFonts w:ascii="Arial" w:hAnsi="Arial" w:cs="Arial"/>
          <w:color w:val="000000"/>
          <w:sz w:val="22"/>
          <w:szCs w:val="22"/>
        </w:rPr>
        <w:t>Tato směrnice je určen k zabezpečení jednotného postupu při ochraně a uplatnění práv k nehmotným statkům (duševnímu vlastnictví), a to zejména průmyslových práv, autorských práv, jakož i dalších práv vztahujících se k duševní činnosti v oblasti vědeckovýzkumné, průmyslové, umělecké a literární popř. v dalších oblastech na Univerzitě Jana Evangelisty Purkyně v Ústí nad Labem.</w:t>
      </w:r>
    </w:p>
    <w:p w:rsidR="000669B0" w:rsidRPr="000669B0" w:rsidRDefault="000669B0" w:rsidP="00E760A5">
      <w:pPr>
        <w:numPr>
          <w:ilvl w:val="0"/>
          <w:numId w:val="22"/>
        </w:numPr>
        <w:spacing w:before="80"/>
        <w:jc w:val="both"/>
        <w:rPr>
          <w:rFonts w:ascii="Arial" w:hAnsi="Arial" w:cs="Arial"/>
          <w:color w:val="000000"/>
          <w:sz w:val="22"/>
          <w:szCs w:val="22"/>
        </w:rPr>
      </w:pPr>
      <w:r w:rsidRPr="000669B0">
        <w:rPr>
          <w:rFonts w:ascii="Arial" w:hAnsi="Arial" w:cs="Arial"/>
          <w:color w:val="000000"/>
          <w:sz w:val="22"/>
          <w:szCs w:val="22"/>
        </w:rPr>
        <w:t xml:space="preserve">Práva a povinnosti vznikající z vytvoření a z uplatňování vynálezů, užitných vzorů, průmyslových vzorů a zlepšovacích návrhů upravuje zákon č. 527/1990 Sb., </w:t>
      </w:r>
      <w:r w:rsidR="00153818">
        <w:rPr>
          <w:rFonts w:ascii="Arial" w:hAnsi="Arial" w:cs="Arial"/>
          <w:color w:val="000000"/>
          <w:sz w:val="22"/>
          <w:szCs w:val="22"/>
        </w:rPr>
        <w:t xml:space="preserve">                       </w:t>
      </w:r>
      <w:r w:rsidRPr="000669B0">
        <w:rPr>
          <w:rFonts w:ascii="Arial" w:hAnsi="Arial" w:cs="Arial"/>
          <w:color w:val="000000"/>
          <w:sz w:val="22"/>
          <w:szCs w:val="22"/>
        </w:rPr>
        <w:t>o vynálezech a zlepšovacích návrzích, ve znění pozdějších předpisů, zák.č. 478/1992 Sb,  o užitných vzorech, ve znění pozdějších předpisů, zák.č. 207/2000 Sb., o ochraně průmyslových vzorů a o změně zák. č. 527/1990 Sb., o vynálezech, průmyslových vzorech a zlepšovacích návrzích, ve znění pozdějších předpisů. Práva a povinnosti v oblasti autorského práva upravuje zák. č. 121/2000 Sb., o právu autorském, o právech souvisejících s právem autorským a o změně některých zákonů.</w:t>
      </w:r>
    </w:p>
    <w:p w:rsidR="000669B0" w:rsidRPr="000669B0" w:rsidRDefault="000669B0" w:rsidP="008C6F61">
      <w:pPr>
        <w:pStyle w:val="Zkladntext"/>
        <w:rPr>
          <w:rFonts w:ascii="Arial" w:hAnsi="Arial" w:cs="Arial"/>
          <w:color w:val="000000"/>
          <w:sz w:val="22"/>
          <w:szCs w:val="22"/>
        </w:rPr>
      </w:pPr>
    </w:p>
    <w:p w:rsidR="000669B0" w:rsidRPr="000669B0" w:rsidRDefault="000669B0" w:rsidP="000669B0">
      <w:pPr>
        <w:pStyle w:val="Zkladntext"/>
        <w:ind w:left="360"/>
        <w:rPr>
          <w:rFonts w:ascii="Arial" w:hAnsi="Arial" w:cs="Arial"/>
          <w:color w:val="000000"/>
          <w:sz w:val="22"/>
          <w:szCs w:val="22"/>
        </w:rPr>
      </w:pPr>
    </w:p>
    <w:p w:rsidR="000669B0" w:rsidRPr="000669B0" w:rsidRDefault="00627917" w:rsidP="000669B0">
      <w:pPr>
        <w:pStyle w:val="Zkladntext"/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Č</w:t>
      </w:r>
      <w:r w:rsidR="000669B0" w:rsidRPr="000669B0">
        <w:rPr>
          <w:rFonts w:ascii="Arial" w:hAnsi="Arial" w:cs="Arial"/>
          <w:b/>
          <w:color w:val="000000"/>
          <w:sz w:val="22"/>
          <w:szCs w:val="22"/>
        </w:rPr>
        <w:t>l. II</w:t>
      </w:r>
    </w:p>
    <w:p w:rsidR="000669B0" w:rsidRDefault="000669B0" w:rsidP="00AA4A9C">
      <w:pPr>
        <w:pStyle w:val="Zkladntext"/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669B0">
        <w:rPr>
          <w:rFonts w:ascii="Arial" w:hAnsi="Arial" w:cs="Arial"/>
          <w:b/>
          <w:color w:val="000000"/>
          <w:sz w:val="22"/>
          <w:szCs w:val="22"/>
        </w:rPr>
        <w:t>Definice pojmů</w:t>
      </w:r>
    </w:p>
    <w:p w:rsidR="00E760A5" w:rsidRPr="000669B0" w:rsidRDefault="00E760A5" w:rsidP="00AA4A9C">
      <w:pPr>
        <w:pStyle w:val="Zkladntext"/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669B0" w:rsidRPr="000669B0" w:rsidRDefault="000669B0" w:rsidP="000669B0">
      <w:pPr>
        <w:pStyle w:val="Zkladntext"/>
        <w:ind w:left="360"/>
        <w:rPr>
          <w:rFonts w:ascii="Arial" w:hAnsi="Arial" w:cs="Arial"/>
          <w:color w:val="000000"/>
          <w:sz w:val="22"/>
          <w:szCs w:val="22"/>
        </w:rPr>
      </w:pPr>
      <w:r w:rsidRPr="000669B0">
        <w:rPr>
          <w:rFonts w:ascii="Arial" w:hAnsi="Arial" w:cs="Arial"/>
          <w:color w:val="000000"/>
          <w:sz w:val="22"/>
          <w:szCs w:val="22"/>
        </w:rPr>
        <w:t>Pro účely této směrnice jsou použity následující pojmy:</w:t>
      </w:r>
    </w:p>
    <w:p w:rsidR="000669B0" w:rsidRPr="000669B0" w:rsidRDefault="000669B0" w:rsidP="008C6F61">
      <w:pPr>
        <w:pStyle w:val="Zkladntext"/>
        <w:numPr>
          <w:ilvl w:val="0"/>
          <w:numId w:val="31"/>
        </w:numPr>
        <w:spacing w:before="120"/>
        <w:rPr>
          <w:rFonts w:ascii="Arial" w:hAnsi="Arial" w:cs="Arial"/>
          <w:color w:val="000000"/>
          <w:sz w:val="22"/>
          <w:szCs w:val="22"/>
        </w:rPr>
      </w:pPr>
      <w:r w:rsidRPr="000669B0">
        <w:rPr>
          <w:rFonts w:ascii="Arial" w:hAnsi="Arial" w:cs="Arial"/>
          <w:color w:val="000000"/>
          <w:sz w:val="22"/>
          <w:szCs w:val="22"/>
        </w:rPr>
        <w:t xml:space="preserve">Vynález – </w:t>
      </w:r>
      <w:r w:rsidR="00627917">
        <w:rPr>
          <w:rFonts w:ascii="Arial" w:hAnsi="Arial" w:cs="Arial"/>
          <w:color w:val="000000"/>
          <w:sz w:val="22"/>
          <w:szCs w:val="22"/>
        </w:rPr>
        <w:t>definice je upravena zák. č. 527/1990 Sb., o vynálezech a zlepšovacích návrzích</w:t>
      </w:r>
    </w:p>
    <w:p w:rsidR="000669B0" w:rsidRPr="000669B0" w:rsidRDefault="000669B0" w:rsidP="00E760A5">
      <w:pPr>
        <w:pStyle w:val="Zkladntext"/>
        <w:numPr>
          <w:ilvl w:val="0"/>
          <w:numId w:val="31"/>
        </w:numPr>
        <w:spacing w:before="80"/>
        <w:rPr>
          <w:rFonts w:ascii="Arial" w:hAnsi="Arial" w:cs="Arial"/>
          <w:color w:val="000000"/>
          <w:sz w:val="22"/>
          <w:szCs w:val="22"/>
        </w:rPr>
      </w:pPr>
      <w:r w:rsidRPr="000669B0">
        <w:rPr>
          <w:rFonts w:ascii="Arial" w:hAnsi="Arial" w:cs="Arial"/>
          <w:color w:val="000000"/>
          <w:sz w:val="22"/>
          <w:szCs w:val="22"/>
        </w:rPr>
        <w:t xml:space="preserve">Užitný vzor – </w:t>
      </w:r>
      <w:r w:rsidR="00627917">
        <w:rPr>
          <w:rFonts w:ascii="Arial" w:hAnsi="Arial" w:cs="Arial"/>
          <w:color w:val="000000"/>
          <w:sz w:val="22"/>
          <w:szCs w:val="22"/>
        </w:rPr>
        <w:t>definice je upravena zák. č. 478/1992 Sb., o užitných vzorech</w:t>
      </w:r>
      <w:r w:rsidRPr="000669B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669B0" w:rsidRPr="000669B0" w:rsidRDefault="000669B0" w:rsidP="00E760A5">
      <w:pPr>
        <w:pStyle w:val="Zkladntext"/>
        <w:numPr>
          <w:ilvl w:val="0"/>
          <w:numId w:val="31"/>
        </w:numPr>
        <w:spacing w:before="80"/>
        <w:rPr>
          <w:rFonts w:ascii="Arial" w:hAnsi="Arial" w:cs="Arial"/>
          <w:color w:val="000000"/>
          <w:sz w:val="22"/>
          <w:szCs w:val="22"/>
        </w:rPr>
      </w:pPr>
      <w:r w:rsidRPr="000669B0">
        <w:rPr>
          <w:rFonts w:ascii="Arial" w:hAnsi="Arial" w:cs="Arial"/>
          <w:color w:val="000000"/>
          <w:sz w:val="22"/>
          <w:szCs w:val="22"/>
        </w:rPr>
        <w:t xml:space="preserve">Zlepšovací návrh – </w:t>
      </w:r>
      <w:r w:rsidR="00627917">
        <w:rPr>
          <w:rFonts w:ascii="Arial" w:hAnsi="Arial" w:cs="Arial"/>
          <w:color w:val="000000"/>
          <w:sz w:val="22"/>
          <w:szCs w:val="22"/>
        </w:rPr>
        <w:t xml:space="preserve">definice je upravena zák. č. 527/1990 Sb., o vynálezech </w:t>
      </w:r>
      <w:r w:rsidR="00153818">
        <w:rPr>
          <w:rFonts w:ascii="Arial" w:hAnsi="Arial" w:cs="Arial"/>
          <w:color w:val="000000"/>
          <w:sz w:val="22"/>
          <w:szCs w:val="22"/>
        </w:rPr>
        <w:t xml:space="preserve">                         </w:t>
      </w:r>
      <w:r w:rsidR="00627917">
        <w:rPr>
          <w:rFonts w:ascii="Arial" w:hAnsi="Arial" w:cs="Arial"/>
          <w:color w:val="000000"/>
          <w:sz w:val="22"/>
          <w:szCs w:val="22"/>
        </w:rPr>
        <w:t>a zlepšovacích návrzích</w:t>
      </w:r>
    </w:p>
    <w:p w:rsidR="000669B0" w:rsidRPr="000669B0" w:rsidRDefault="000669B0" w:rsidP="00E760A5">
      <w:pPr>
        <w:pStyle w:val="Zkladntext"/>
        <w:numPr>
          <w:ilvl w:val="0"/>
          <w:numId w:val="31"/>
        </w:numPr>
        <w:spacing w:before="80"/>
        <w:rPr>
          <w:rFonts w:ascii="Arial" w:hAnsi="Arial" w:cs="Arial"/>
          <w:color w:val="000000"/>
          <w:sz w:val="22"/>
          <w:szCs w:val="22"/>
        </w:rPr>
      </w:pPr>
      <w:r w:rsidRPr="000669B0">
        <w:rPr>
          <w:rFonts w:ascii="Arial" w:hAnsi="Arial" w:cs="Arial"/>
          <w:color w:val="000000"/>
          <w:sz w:val="22"/>
          <w:szCs w:val="22"/>
        </w:rPr>
        <w:t>Původce – fyzická osoba, která vytvořila způsobilý předmět práv průmyslového vlastnictví v pracovně právním vztahu k zaměstnavateli.</w:t>
      </w:r>
    </w:p>
    <w:p w:rsidR="000669B0" w:rsidRPr="000669B0" w:rsidRDefault="000669B0" w:rsidP="00E760A5">
      <w:pPr>
        <w:pStyle w:val="Zkladntext"/>
        <w:numPr>
          <w:ilvl w:val="0"/>
          <w:numId w:val="31"/>
        </w:numPr>
        <w:spacing w:before="80"/>
        <w:rPr>
          <w:rFonts w:ascii="Arial" w:hAnsi="Arial" w:cs="Arial"/>
          <w:color w:val="000000"/>
          <w:sz w:val="22"/>
          <w:szCs w:val="22"/>
        </w:rPr>
      </w:pPr>
      <w:r w:rsidRPr="000669B0">
        <w:rPr>
          <w:rFonts w:ascii="Arial" w:hAnsi="Arial" w:cs="Arial"/>
          <w:color w:val="000000"/>
          <w:sz w:val="22"/>
          <w:szCs w:val="22"/>
        </w:rPr>
        <w:t>Průmyslovými právy – se rozumí souhrn práv k nehmotným statkům, které jsou průmyslově využitelné a jsou výsledkem tvůrčí činnosti, tzn, k vynálezu chranitelnému patentem</w:t>
      </w:r>
      <w:r w:rsidRPr="000669B0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  <w:r w:rsidRPr="000669B0">
        <w:rPr>
          <w:rFonts w:ascii="Arial" w:hAnsi="Arial" w:cs="Arial"/>
          <w:color w:val="000000"/>
          <w:sz w:val="22"/>
          <w:szCs w:val="22"/>
        </w:rPr>
        <w:t xml:space="preserve"> nebo užitným vzorem</w:t>
      </w:r>
      <w:r w:rsidRPr="000669B0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Pr="000669B0">
        <w:rPr>
          <w:rFonts w:ascii="Arial" w:hAnsi="Arial" w:cs="Arial"/>
          <w:color w:val="000000"/>
          <w:sz w:val="22"/>
          <w:szCs w:val="22"/>
        </w:rPr>
        <w:t>, k designu chranitelnému průmyslovým vzorem</w:t>
      </w:r>
      <w:r w:rsidRPr="000669B0">
        <w:rPr>
          <w:rFonts w:ascii="Arial" w:hAnsi="Arial" w:cs="Arial"/>
          <w:color w:val="000000"/>
          <w:sz w:val="22"/>
          <w:szCs w:val="22"/>
          <w:vertAlign w:val="superscript"/>
        </w:rPr>
        <w:t>3</w:t>
      </w:r>
      <w:r w:rsidRPr="000669B0">
        <w:rPr>
          <w:rFonts w:ascii="Arial" w:hAnsi="Arial" w:cs="Arial"/>
          <w:color w:val="000000"/>
          <w:sz w:val="22"/>
          <w:szCs w:val="22"/>
        </w:rPr>
        <w:t>, ke zlepšovacímu návrhu</w:t>
      </w:r>
      <w:r w:rsidRPr="000669B0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  <w:r w:rsidRPr="000669B0">
        <w:rPr>
          <w:rFonts w:ascii="Arial" w:hAnsi="Arial" w:cs="Arial"/>
          <w:color w:val="000000"/>
          <w:sz w:val="22"/>
          <w:szCs w:val="22"/>
        </w:rPr>
        <w:t>. Do oblasti průmyslových práv dále patří práva k označením, vyplývající z ochrany obchodního jména</w:t>
      </w:r>
      <w:r w:rsidRPr="000669B0">
        <w:rPr>
          <w:rFonts w:ascii="Arial" w:hAnsi="Arial" w:cs="Arial"/>
          <w:color w:val="000000"/>
          <w:sz w:val="22"/>
          <w:szCs w:val="22"/>
          <w:vertAlign w:val="superscript"/>
        </w:rPr>
        <w:t>4</w:t>
      </w:r>
      <w:r w:rsidRPr="000669B0">
        <w:rPr>
          <w:rFonts w:ascii="Arial" w:hAnsi="Arial" w:cs="Arial"/>
          <w:color w:val="000000"/>
          <w:sz w:val="22"/>
          <w:szCs w:val="22"/>
        </w:rPr>
        <w:t>, ochranné známky</w:t>
      </w:r>
      <w:r w:rsidRPr="000669B0">
        <w:rPr>
          <w:rFonts w:ascii="Arial" w:hAnsi="Arial" w:cs="Arial"/>
          <w:color w:val="000000"/>
          <w:sz w:val="22"/>
          <w:szCs w:val="22"/>
          <w:vertAlign w:val="superscript"/>
        </w:rPr>
        <w:t>5</w:t>
      </w:r>
      <w:r w:rsidRPr="000669B0">
        <w:rPr>
          <w:rFonts w:ascii="Arial" w:hAnsi="Arial" w:cs="Arial"/>
          <w:color w:val="000000"/>
          <w:sz w:val="22"/>
          <w:szCs w:val="22"/>
        </w:rPr>
        <w:t>, či označení původu</w:t>
      </w:r>
      <w:r w:rsidRPr="000669B0">
        <w:rPr>
          <w:rFonts w:ascii="Arial" w:hAnsi="Arial" w:cs="Arial"/>
          <w:color w:val="000000"/>
          <w:sz w:val="22"/>
          <w:szCs w:val="22"/>
          <w:vertAlign w:val="superscript"/>
        </w:rPr>
        <w:t>6</w:t>
      </w:r>
      <w:r w:rsidRPr="000669B0">
        <w:rPr>
          <w:rFonts w:ascii="Arial" w:hAnsi="Arial" w:cs="Arial"/>
          <w:color w:val="000000"/>
          <w:sz w:val="22"/>
          <w:szCs w:val="22"/>
        </w:rPr>
        <w:t>. (dále jen předměty práv průmyslového vlastnictví)</w:t>
      </w:r>
    </w:p>
    <w:p w:rsidR="000669B0" w:rsidRPr="000669B0" w:rsidRDefault="000669B0" w:rsidP="00E760A5">
      <w:pPr>
        <w:pStyle w:val="Zkladntext"/>
        <w:numPr>
          <w:ilvl w:val="0"/>
          <w:numId w:val="31"/>
        </w:numPr>
        <w:spacing w:before="80"/>
        <w:rPr>
          <w:rFonts w:ascii="Arial" w:hAnsi="Arial" w:cs="Arial"/>
          <w:color w:val="000000"/>
          <w:sz w:val="22"/>
          <w:szCs w:val="22"/>
        </w:rPr>
      </w:pPr>
      <w:r w:rsidRPr="000669B0">
        <w:rPr>
          <w:rFonts w:ascii="Arial" w:hAnsi="Arial" w:cs="Arial"/>
          <w:color w:val="000000"/>
          <w:sz w:val="22"/>
          <w:szCs w:val="22"/>
        </w:rPr>
        <w:t>Autorskými právy – se rozumí ochrana literárních, uměleckých, vědeckých a jiných děl, která jsou jedinečným výsledkem tvůrčí činnosti autora a jsou vytvořena v jakékoliv objektivně vnímatelné podobě včetně podoby elektronické. Předmětem autorského práva je i ochrana originálního software. Za dílo souborné se považuje také databáze, která je způsobem výběru nebo uspořádáním obsahu autorovým vlastním duševním výtvorem.</w:t>
      </w:r>
    </w:p>
    <w:p w:rsidR="000669B0" w:rsidRDefault="000669B0" w:rsidP="00E760A5">
      <w:pPr>
        <w:pStyle w:val="Zkladntext"/>
        <w:numPr>
          <w:ilvl w:val="0"/>
          <w:numId w:val="31"/>
        </w:numPr>
        <w:spacing w:before="80"/>
        <w:rPr>
          <w:rFonts w:ascii="Arial" w:hAnsi="Arial" w:cs="Arial"/>
          <w:color w:val="000000"/>
          <w:sz w:val="22"/>
          <w:szCs w:val="22"/>
        </w:rPr>
      </w:pPr>
      <w:r w:rsidRPr="000669B0">
        <w:rPr>
          <w:rFonts w:ascii="Arial" w:hAnsi="Arial" w:cs="Arial"/>
          <w:color w:val="000000"/>
          <w:sz w:val="22"/>
          <w:szCs w:val="22"/>
        </w:rPr>
        <w:t>Duševní vlastnictví je majetek nehmotné povahy, který je výsledkem procesu lidského myšlení. Lze za něj považovat jen to, co je jedinečné, neopakovatelné a dostatečně originální.</w:t>
      </w:r>
    </w:p>
    <w:p w:rsidR="00627917" w:rsidRPr="000669B0" w:rsidRDefault="00627917" w:rsidP="00627917">
      <w:pPr>
        <w:pStyle w:val="Zkladntext"/>
        <w:ind w:left="360"/>
        <w:rPr>
          <w:rFonts w:ascii="Arial" w:hAnsi="Arial" w:cs="Arial"/>
          <w:color w:val="000000"/>
          <w:sz w:val="22"/>
          <w:szCs w:val="22"/>
          <w:vertAlign w:val="superscript"/>
        </w:rPr>
      </w:pPr>
      <w:r w:rsidRPr="000669B0">
        <w:rPr>
          <w:rFonts w:ascii="Arial" w:hAnsi="Arial" w:cs="Arial"/>
          <w:color w:val="000000"/>
          <w:sz w:val="22"/>
          <w:szCs w:val="22"/>
          <w:vertAlign w:val="superscript"/>
        </w:rPr>
        <w:t>____________________________</w:t>
      </w:r>
    </w:p>
    <w:p w:rsidR="00627917" w:rsidRPr="000669B0" w:rsidRDefault="00627917" w:rsidP="00627917">
      <w:pPr>
        <w:pStyle w:val="Zkladntext"/>
        <w:numPr>
          <w:ilvl w:val="0"/>
          <w:numId w:val="27"/>
        </w:numPr>
        <w:rPr>
          <w:rFonts w:ascii="Arial" w:hAnsi="Arial" w:cs="Arial"/>
          <w:color w:val="000000"/>
          <w:sz w:val="22"/>
          <w:szCs w:val="22"/>
          <w:vertAlign w:val="superscript"/>
        </w:rPr>
      </w:pPr>
      <w:r w:rsidRPr="000669B0">
        <w:rPr>
          <w:rFonts w:ascii="Arial" w:hAnsi="Arial" w:cs="Arial"/>
          <w:color w:val="000000"/>
          <w:sz w:val="22"/>
          <w:szCs w:val="22"/>
          <w:vertAlign w:val="superscript"/>
        </w:rPr>
        <w:t>Zákon č. 527/1990 Sb., o vynálezech a zlepšovacích návrzích</w:t>
      </w:r>
    </w:p>
    <w:p w:rsidR="00627917" w:rsidRPr="000669B0" w:rsidRDefault="00627917" w:rsidP="00627917">
      <w:pPr>
        <w:pStyle w:val="Zkladntext"/>
        <w:numPr>
          <w:ilvl w:val="0"/>
          <w:numId w:val="27"/>
        </w:numPr>
        <w:rPr>
          <w:rFonts w:ascii="Arial" w:hAnsi="Arial" w:cs="Arial"/>
          <w:color w:val="000000"/>
          <w:sz w:val="22"/>
          <w:szCs w:val="22"/>
          <w:vertAlign w:val="superscript"/>
        </w:rPr>
      </w:pPr>
      <w:r w:rsidRPr="000669B0">
        <w:rPr>
          <w:rFonts w:ascii="Arial" w:hAnsi="Arial" w:cs="Arial"/>
          <w:color w:val="000000"/>
          <w:sz w:val="22"/>
          <w:szCs w:val="22"/>
          <w:vertAlign w:val="superscript"/>
        </w:rPr>
        <w:t>Zákon č. 478/1992 Sb., o užitných vzorech</w:t>
      </w:r>
    </w:p>
    <w:p w:rsidR="00627917" w:rsidRPr="00AA4A9C" w:rsidRDefault="00627917" w:rsidP="00627917">
      <w:pPr>
        <w:pStyle w:val="Zkladntext"/>
        <w:numPr>
          <w:ilvl w:val="0"/>
          <w:numId w:val="27"/>
        </w:numPr>
        <w:rPr>
          <w:rFonts w:ascii="Arial" w:hAnsi="Arial" w:cs="Arial"/>
          <w:color w:val="000000"/>
          <w:sz w:val="22"/>
          <w:szCs w:val="22"/>
          <w:vertAlign w:val="superscript"/>
        </w:rPr>
      </w:pPr>
      <w:r w:rsidRPr="000669B0">
        <w:rPr>
          <w:rFonts w:ascii="Arial" w:hAnsi="Arial" w:cs="Arial"/>
          <w:color w:val="000000"/>
          <w:sz w:val="22"/>
          <w:szCs w:val="22"/>
          <w:vertAlign w:val="superscript"/>
        </w:rPr>
        <w:t>Zákon č. 207/2000 Sb., o ochraně průmyslových vzorů</w:t>
      </w:r>
      <w:r w:rsidR="00AA4A9C" w:rsidRPr="00AA4A9C">
        <w:rPr>
          <w:rFonts w:ascii="Arial" w:hAnsi="Arial" w:cs="Arial"/>
          <w:color w:val="000000"/>
          <w:sz w:val="22"/>
          <w:szCs w:val="22"/>
        </w:rPr>
        <w:t xml:space="preserve"> </w:t>
      </w:r>
      <w:r w:rsidR="00AA4A9C" w:rsidRPr="00AA4A9C">
        <w:rPr>
          <w:rFonts w:ascii="Arial" w:hAnsi="Arial" w:cs="Arial"/>
          <w:color w:val="000000"/>
          <w:sz w:val="22"/>
          <w:szCs w:val="22"/>
          <w:vertAlign w:val="superscript"/>
        </w:rPr>
        <w:t>a o změně zák. č. 527/1990 Sb., o vynálezech, prům</w:t>
      </w:r>
      <w:r w:rsidR="00AA4A9C">
        <w:rPr>
          <w:rFonts w:ascii="Arial" w:hAnsi="Arial" w:cs="Arial"/>
          <w:color w:val="000000"/>
          <w:sz w:val="22"/>
          <w:szCs w:val="22"/>
          <w:vertAlign w:val="superscript"/>
        </w:rPr>
        <w:t>.</w:t>
      </w:r>
      <w:r w:rsidR="00AA4A9C" w:rsidRPr="00AA4A9C">
        <w:rPr>
          <w:rFonts w:ascii="Arial" w:hAnsi="Arial" w:cs="Arial"/>
          <w:color w:val="000000"/>
          <w:sz w:val="22"/>
          <w:szCs w:val="22"/>
          <w:vertAlign w:val="superscript"/>
        </w:rPr>
        <w:t xml:space="preserve"> vzorech a</w:t>
      </w:r>
      <w:r w:rsidR="00AA4A9C">
        <w:rPr>
          <w:rFonts w:ascii="Arial" w:hAnsi="Arial" w:cs="Arial"/>
          <w:color w:val="000000"/>
          <w:sz w:val="22"/>
          <w:szCs w:val="22"/>
          <w:vertAlign w:val="superscript"/>
        </w:rPr>
        <w:t xml:space="preserve"> ….</w:t>
      </w:r>
    </w:p>
    <w:p w:rsidR="00627917" w:rsidRPr="000669B0" w:rsidRDefault="00627917" w:rsidP="00627917">
      <w:pPr>
        <w:pStyle w:val="Zkladntext"/>
        <w:numPr>
          <w:ilvl w:val="0"/>
          <w:numId w:val="27"/>
        </w:numPr>
        <w:rPr>
          <w:rFonts w:ascii="Arial" w:hAnsi="Arial" w:cs="Arial"/>
          <w:color w:val="000000"/>
          <w:sz w:val="22"/>
          <w:szCs w:val="22"/>
          <w:vertAlign w:val="superscript"/>
        </w:rPr>
      </w:pPr>
      <w:r w:rsidRPr="000669B0">
        <w:rPr>
          <w:rFonts w:ascii="Arial" w:hAnsi="Arial" w:cs="Arial"/>
          <w:color w:val="000000"/>
          <w:sz w:val="22"/>
          <w:szCs w:val="22"/>
          <w:vertAlign w:val="superscript"/>
        </w:rPr>
        <w:t>Zákon č. 513/1991 Sb., obchodní zákoník</w:t>
      </w:r>
    </w:p>
    <w:p w:rsidR="00627917" w:rsidRPr="000669B0" w:rsidRDefault="00627917" w:rsidP="00627917">
      <w:pPr>
        <w:pStyle w:val="Zkladntext"/>
        <w:numPr>
          <w:ilvl w:val="0"/>
          <w:numId w:val="27"/>
        </w:numPr>
        <w:rPr>
          <w:rFonts w:ascii="Arial" w:hAnsi="Arial" w:cs="Arial"/>
          <w:color w:val="000000"/>
          <w:sz w:val="22"/>
          <w:szCs w:val="22"/>
          <w:vertAlign w:val="superscript"/>
        </w:rPr>
      </w:pPr>
      <w:r w:rsidRPr="000669B0">
        <w:rPr>
          <w:rFonts w:ascii="Arial" w:hAnsi="Arial" w:cs="Arial"/>
          <w:color w:val="000000"/>
          <w:sz w:val="22"/>
          <w:szCs w:val="22"/>
          <w:vertAlign w:val="superscript"/>
        </w:rPr>
        <w:t>Zákon č. 441/2003 Sb., o ochranných známkách</w:t>
      </w:r>
    </w:p>
    <w:p w:rsidR="000669B0" w:rsidRDefault="00627917" w:rsidP="00AA4A9C">
      <w:pPr>
        <w:pStyle w:val="Zkladntext"/>
        <w:numPr>
          <w:ilvl w:val="0"/>
          <w:numId w:val="27"/>
        </w:numPr>
        <w:rPr>
          <w:rFonts w:ascii="Arial" w:hAnsi="Arial" w:cs="Arial"/>
          <w:color w:val="000000"/>
          <w:sz w:val="22"/>
          <w:szCs w:val="22"/>
          <w:vertAlign w:val="superscript"/>
        </w:rPr>
      </w:pPr>
      <w:r w:rsidRPr="000669B0">
        <w:rPr>
          <w:rFonts w:ascii="Arial" w:hAnsi="Arial" w:cs="Arial"/>
          <w:color w:val="000000"/>
          <w:sz w:val="22"/>
          <w:szCs w:val="22"/>
          <w:vertAlign w:val="superscript"/>
        </w:rPr>
        <w:t xml:space="preserve">Zákon č. 452/2001 Sb., o ochraně označení původu a zeměpisných označení </w:t>
      </w:r>
    </w:p>
    <w:p w:rsidR="00AA4A9C" w:rsidRPr="000669B0" w:rsidRDefault="00AA4A9C" w:rsidP="00AA4A9C">
      <w:pPr>
        <w:pStyle w:val="Zkladntext"/>
        <w:ind w:left="284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:rsidR="000669B0" w:rsidRPr="000669B0" w:rsidRDefault="000669B0" w:rsidP="000669B0">
      <w:pPr>
        <w:pStyle w:val="Zkladntext"/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669B0">
        <w:rPr>
          <w:rFonts w:ascii="Arial" w:hAnsi="Arial" w:cs="Arial"/>
          <w:b/>
          <w:color w:val="000000"/>
          <w:sz w:val="22"/>
          <w:szCs w:val="22"/>
        </w:rPr>
        <w:lastRenderedPageBreak/>
        <w:t>Čl. III</w:t>
      </w:r>
    </w:p>
    <w:p w:rsidR="000669B0" w:rsidRDefault="000669B0" w:rsidP="00AA4A9C">
      <w:pPr>
        <w:pStyle w:val="Zkladntext"/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669B0">
        <w:rPr>
          <w:rFonts w:ascii="Arial" w:hAnsi="Arial" w:cs="Arial"/>
          <w:b/>
          <w:color w:val="000000"/>
          <w:sz w:val="22"/>
          <w:szCs w:val="22"/>
        </w:rPr>
        <w:t>Základní principy ochrany duševního vlastnictví</w:t>
      </w:r>
    </w:p>
    <w:p w:rsidR="00E760A5" w:rsidRPr="000669B0" w:rsidRDefault="00E760A5" w:rsidP="00AA4A9C">
      <w:pPr>
        <w:pStyle w:val="Zkladntext"/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669B0" w:rsidRPr="000669B0" w:rsidRDefault="000669B0" w:rsidP="008C6F61">
      <w:pPr>
        <w:pStyle w:val="Zkladntext"/>
        <w:numPr>
          <w:ilvl w:val="0"/>
          <w:numId w:val="32"/>
        </w:numPr>
        <w:rPr>
          <w:rFonts w:ascii="Arial" w:hAnsi="Arial" w:cs="Arial"/>
          <w:color w:val="000000"/>
          <w:sz w:val="22"/>
          <w:szCs w:val="22"/>
        </w:rPr>
      </w:pPr>
      <w:r w:rsidRPr="000669B0">
        <w:rPr>
          <w:rFonts w:ascii="Arial" w:hAnsi="Arial" w:cs="Arial"/>
          <w:color w:val="000000"/>
          <w:sz w:val="22"/>
          <w:szCs w:val="22"/>
        </w:rPr>
        <w:t>Zaměstnanec je povinen střežit a ochraňovat veškeré duševní vlastnictví zaměstnavatele, jakož i práva s ním spojená.</w:t>
      </w:r>
    </w:p>
    <w:p w:rsidR="000669B0" w:rsidRPr="000669B0" w:rsidRDefault="000669B0" w:rsidP="00E760A5">
      <w:pPr>
        <w:pStyle w:val="Zkladntext"/>
        <w:numPr>
          <w:ilvl w:val="0"/>
          <w:numId w:val="32"/>
        </w:numPr>
        <w:spacing w:before="80"/>
        <w:rPr>
          <w:rFonts w:ascii="Arial" w:hAnsi="Arial" w:cs="Arial"/>
          <w:color w:val="000000"/>
          <w:sz w:val="22"/>
          <w:szCs w:val="22"/>
        </w:rPr>
      </w:pPr>
      <w:r w:rsidRPr="000669B0">
        <w:rPr>
          <w:rFonts w:ascii="Arial" w:hAnsi="Arial" w:cs="Arial"/>
          <w:color w:val="000000"/>
          <w:sz w:val="22"/>
          <w:szCs w:val="22"/>
        </w:rPr>
        <w:t>Zaměstnanec je povinen se zdržet jakéhokoliv jednání, které je nebo by mohlo být v rozporu s oprávněnými zájmy zaměstnavatele ve vztahu k duševnímu vlastnictví zaměstnavatele.</w:t>
      </w:r>
    </w:p>
    <w:p w:rsidR="000669B0" w:rsidRPr="000669B0" w:rsidRDefault="000669B0" w:rsidP="00E760A5">
      <w:pPr>
        <w:pStyle w:val="Zkladntext"/>
        <w:numPr>
          <w:ilvl w:val="0"/>
          <w:numId w:val="32"/>
        </w:numPr>
        <w:spacing w:before="80"/>
        <w:rPr>
          <w:rFonts w:ascii="Arial" w:hAnsi="Arial" w:cs="Arial"/>
          <w:color w:val="000000"/>
          <w:sz w:val="22"/>
          <w:szCs w:val="22"/>
        </w:rPr>
      </w:pPr>
      <w:r w:rsidRPr="000669B0">
        <w:rPr>
          <w:rFonts w:ascii="Arial" w:hAnsi="Arial" w:cs="Arial"/>
          <w:color w:val="000000"/>
          <w:sz w:val="22"/>
          <w:szCs w:val="22"/>
        </w:rPr>
        <w:t>Zaměstnanec je povinen dbát, aby veškeré duševní vlastnictví, které je majetkem zaměstnavatele nebo k němuž má zaměstnavatel licenční, zástavní nebo jiné právo, bylo využíváno pouze pro potřebu zaměstnavatele a v jeho oprávněném zájmu.</w:t>
      </w:r>
    </w:p>
    <w:p w:rsidR="000669B0" w:rsidRPr="000669B0" w:rsidRDefault="000669B0" w:rsidP="00E760A5">
      <w:pPr>
        <w:pStyle w:val="Zkladntext"/>
        <w:numPr>
          <w:ilvl w:val="0"/>
          <w:numId w:val="32"/>
        </w:numPr>
        <w:spacing w:before="80"/>
        <w:rPr>
          <w:rFonts w:ascii="Arial" w:hAnsi="Arial" w:cs="Arial"/>
          <w:color w:val="000000"/>
          <w:sz w:val="22"/>
          <w:szCs w:val="22"/>
        </w:rPr>
      </w:pPr>
      <w:r w:rsidRPr="000669B0">
        <w:rPr>
          <w:rFonts w:ascii="Arial" w:hAnsi="Arial" w:cs="Arial"/>
          <w:color w:val="000000"/>
          <w:sz w:val="22"/>
          <w:szCs w:val="22"/>
        </w:rPr>
        <w:t>Zaměstnanec je povinen dbát, aby při plnění povinností vyplývajících z jeho pracovního poměru a ani z jiné činnosti prováděné pod jménem zaměstnavatele nedocházelo k porušování práv k duševnímu vlastnictví třetích osob.</w:t>
      </w:r>
    </w:p>
    <w:p w:rsidR="000669B0" w:rsidRPr="000669B0" w:rsidRDefault="000669B0" w:rsidP="000669B0">
      <w:pPr>
        <w:pStyle w:val="Zkladntext"/>
        <w:ind w:left="360"/>
        <w:rPr>
          <w:rFonts w:ascii="Arial" w:hAnsi="Arial" w:cs="Arial"/>
          <w:b/>
          <w:color w:val="000000"/>
          <w:sz w:val="22"/>
          <w:szCs w:val="22"/>
        </w:rPr>
      </w:pPr>
    </w:p>
    <w:p w:rsidR="000669B0" w:rsidRPr="000669B0" w:rsidRDefault="000669B0" w:rsidP="000669B0">
      <w:pPr>
        <w:pStyle w:val="Zkladntext"/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669B0" w:rsidRPr="000669B0" w:rsidRDefault="000669B0" w:rsidP="000669B0">
      <w:pPr>
        <w:pStyle w:val="Zkladntext"/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669B0">
        <w:rPr>
          <w:rFonts w:ascii="Arial" w:hAnsi="Arial" w:cs="Arial"/>
          <w:b/>
          <w:color w:val="000000"/>
          <w:sz w:val="22"/>
          <w:szCs w:val="22"/>
        </w:rPr>
        <w:t>Čl. IV</w:t>
      </w:r>
    </w:p>
    <w:p w:rsidR="000669B0" w:rsidRDefault="000669B0" w:rsidP="00AA4A9C">
      <w:pPr>
        <w:pStyle w:val="Zkladntext"/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669B0">
        <w:rPr>
          <w:rFonts w:ascii="Arial" w:hAnsi="Arial" w:cs="Arial"/>
          <w:b/>
          <w:color w:val="000000"/>
          <w:sz w:val="22"/>
          <w:szCs w:val="22"/>
        </w:rPr>
        <w:t>Informační povinnost o duševním vlastnictví</w:t>
      </w:r>
    </w:p>
    <w:p w:rsidR="00E760A5" w:rsidRPr="00AA4A9C" w:rsidRDefault="00E760A5" w:rsidP="00AA4A9C">
      <w:pPr>
        <w:pStyle w:val="Zkladntext"/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669B0" w:rsidRPr="000669B0" w:rsidRDefault="000669B0" w:rsidP="008C6F61">
      <w:pPr>
        <w:pStyle w:val="Zkladntext"/>
        <w:numPr>
          <w:ilvl w:val="0"/>
          <w:numId w:val="34"/>
        </w:numPr>
        <w:rPr>
          <w:rFonts w:ascii="Arial" w:hAnsi="Arial" w:cs="Arial"/>
          <w:color w:val="000000"/>
          <w:sz w:val="22"/>
          <w:szCs w:val="22"/>
        </w:rPr>
      </w:pPr>
      <w:r w:rsidRPr="000669B0">
        <w:rPr>
          <w:rFonts w:ascii="Arial" w:hAnsi="Arial" w:cs="Arial"/>
          <w:color w:val="000000"/>
          <w:sz w:val="22"/>
          <w:szCs w:val="22"/>
        </w:rPr>
        <w:t>Zaměstnanec (dále jen „původce“ nebo zástupce původců) je povinen písemnou formou (s vyjádřením přímého nadřízeného) neprodleně oznámit prorektorovi pro vědu a další tvůrčí činnost (dále jen prorektor) každé technické či jiné řešení, které by mohlo být předmětem práv průmyslového vlastnictví a o kterém se domnívá, že splňuje podmínky stanovené zákonem pro chranitelný vynález, užitný vzor, průmyslový vzor či zlepšovací návrh a předat mu podklady k posouzení tohoto řešení.</w:t>
      </w:r>
    </w:p>
    <w:p w:rsidR="000669B0" w:rsidRPr="000669B0" w:rsidRDefault="000669B0" w:rsidP="00E760A5">
      <w:pPr>
        <w:pStyle w:val="Zkladntext"/>
        <w:numPr>
          <w:ilvl w:val="0"/>
          <w:numId w:val="34"/>
        </w:numPr>
        <w:spacing w:before="80"/>
        <w:rPr>
          <w:rFonts w:ascii="Arial" w:hAnsi="Arial" w:cs="Arial"/>
          <w:color w:val="000000"/>
          <w:sz w:val="22"/>
          <w:szCs w:val="22"/>
        </w:rPr>
      </w:pPr>
      <w:r w:rsidRPr="000669B0">
        <w:rPr>
          <w:rFonts w:ascii="Arial" w:hAnsi="Arial" w:cs="Arial"/>
          <w:color w:val="000000"/>
          <w:sz w:val="22"/>
          <w:szCs w:val="22"/>
        </w:rPr>
        <w:t>Oznámení podává původce v případech, kdy předmět práv průmyslového vlastnictví vznikl při plnění úkolů vyplývajících z pracovního poměru, při řešení výzkumných projektů financovaných UJEP nebo výzkumných projektů financovaných z veřejných prostředků (grantové agentury, orgány státní správy, zahraniční veřejné instituce atd).</w:t>
      </w:r>
    </w:p>
    <w:p w:rsidR="000669B0" w:rsidRPr="000669B0" w:rsidRDefault="000669B0" w:rsidP="00E760A5">
      <w:pPr>
        <w:pStyle w:val="Zkladntext"/>
        <w:numPr>
          <w:ilvl w:val="0"/>
          <w:numId w:val="34"/>
        </w:numPr>
        <w:spacing w:before="80"/>
        <w:rPr>
          <w:rFonts w:ascii="Arial" w:hAnsi="Arial" w:cs="Arial"/>
          <w:color w:val="000000"/>
          <w:sz w:val="22"/>
          <w:szCs w:val="22"/>
        </w:rPr>
      </w:pPr>
      <w:r w:rsidRPr="000669B0">
        <w:rPr>
          <w:rFonts w:ascii="Arial" w:hAnsi="Arial" w:cs="Arial"/>
          <w:color w:val="000000"/>
          <w:sz w:val="22"/>
          <w:szCs w:val="22"/>
        </w:rPr>
        <w:t>Pokud předmět práv průmyslového vlastnictví vznikne při řešení smluvního výzkumu na základě smlouvy, původce o této skutečnosti informuje prorektora. Právní ochrana je v tomto případě řešena společně smluvními stranami v souladu s příslušnou smlouvou.</w:t>
      </w:r>
    </w:p>
    <w:p w:rsidR="000669B0" w:rsidRPr="000669B0" w:rsidRDefault="000669B0" w:rsidP="00E760A5">
      <w:pPr>
        <w:pStyle w:val="Zkladntext"/>
        <w:numPr>
          <w:ilvl w:val="0"/>
          <w:numId w:val="34"/>
        </w:numPr>
        <w:spacing w:before="80"/>
        <w:rPr>
          <w:rFonts w:ascii="Arial" w:hAnsi="Arial" w:cs="Arial"/>
          <w:color w:val="000000"/>
          <w:sz w:val="22"/>
          <w:szCs w:val="22"/>
        </w:rPr>
      </w:pPr>
      <w:r w:rsidRPr="000669B0">
        <w:rPr>
          <w:rFonts w:ascii="Arial" w:hAnsi="Arial" w:cs="Arial"/>
          <w:color w:val="000000"/>
          <w:sz w:val="22"/>
          <w:szCs w:val="22"/>
        </w:rPr>
        <w:t>Právo na právní ochranu předmětu práv průmyslového vlastnictví, který vytvořil původce (původci) ke splnění úkolů vyplývajících z pracovního poměru, přísluší UJEP, pokud není mezi původcem (původci) a UJEP uzavřena smlouva, která by právo na ochranu předmětu práv průmyslového vlastnictví upravila jinak, případně pokud UJEP neuplatnila vůči původci právo na právní ochranu předmětu práv průmyslového vlastnictví v zákonné lhůtě.</w:t>
      </w:r>
    </w:p>
    <w:p w:rsidR="000669B0" w:rsidRPr="000669B0" w:rsidRDefault="000669B0" w:rsidP="000669B0">
      <w:pPr>
        <w:pStyle w:val="Zkladntext"/>
        <w:rPr>
          <w:rFonts w:ascii="Arial" w:hAnsi="Arial" w:cs="Arial"/>
          <w:color w:val="000000"/>
          <w:sz w:val="22"/>
          <w:szCs w:val="22"/>
        </w:rPr>
      </w:pPr>
    </w:p>
    <w:p w:rsidR="000669B0" w:rsidRPr="000669B0" w:rsidRDefault="000669B0" w:rsidP="000669B0">
      <w:pPr>
        <w:pStyle w:val="Zkladntext"/>
        <w:rPr>
          <w:rFonts w:ascii="Arial" w:hAnsi="Arial" w:cs="Arial"/>
          <w:color w:val="000000"/>
          <w:sz w:val="22"/>
          <w:szCs w:val="22"/>
        </w:rPr>
      </w:pPr>
    </w:p>
    <w:p w:rsidR="000669B0" w:rsidRPr="000669B0" w:rsidRDefault="000669B0" w:rsidP="00AA4A9C">
      <w:pPr>
        <w:pStyle w:val="Zkladntex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669B0">
        <w:rPr>
          <w:rFonts w:ascii="Arial" w:hAnsi="Arial" w:cs="Arial"/>
          <w:b/>
          <w:color w:val="000000"/>
          <w:sz w:val="22"/>
          <w:szCs w:val="22"/>
        </w:rPr>
        <w:t>Čl. V</w:t>
      </w:r>
    </w:p>
    <w:p w:rsidR="000669B0" w:rsidRDefault="000669B0" w:rsidP="00AA4A9C">
      <w:pPr>
        <w:pStyle w:val="Zkladntex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669B0">
        <w:rPr>
          <w:rFonts w:ascii="Arial" w:hAnsi="Arial" w:cs="Arial"/>
          <w:b/>
          <w:color w:val="000000"/>
          <w:sz w:val="22"/>
          <w:szCs w:val="22"/>
        </w:rPr>
        <w:t>Povinnosti zaměstnavatele</w:t>
      </w:r>
    </w:p>
    <w:p w:rsidR="00E760A5" w:rsidRPr="000669B0" w:rsidRDefault="00E760A5" w:rsidP="00AA4A9C">
      <w:pPr>
        <w:pStyle w:val="Zkladntext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669B0" w:rsidRPr="000669B0" w:rsidRDefault="000669B0" w:rsidP="008C6F61">
      <w:pPr>
        <w:pStyle w:val="Zkladntext"/>
        <w:numPr>
          <w:ilvl w:val="0"/>
          <w:numId w:val="35"/>
        </w:numPr>
        <w:rPr>
          <w:rFonts w:ascii="Arial" w:hAnsi="Arial" w:cs="Arial"/>
          <w:color w:val="000000"/>
          <w:sz w:val="22"/>
          <w:szCs w:val="22"/>
        </w:rPr>
      </w:pPr>
      <w:r w:rsidRPr="000669B0">
        <w:rPr>
          <w:rFonts w:ascii="Arial" w:hAnsi="Arial" w:cs="Arial"/>
          <w:color w:val="000000"/>
          <w:sz w:val="22"/>
          <w:szCs w:val="22"/>
        </w:rPr>
        <w:t xml:space="preserve">UJEP, zastoupená prorektorem je povinna se nejpozději v zákonem stanovené tříměsíční lhůtě vyjádřit: </w:t>
      </w:r>
    </w:p>
    <w:p w:rsidR="000669B0" w:rsidRPr="000669B0" w:rsidRDefault="000669B0" w:rsidP="000669B0">
      <w:pPr>
        <w:pStyle w:val="Zkladntext"/>
        <w:numPr>
          <w:ilvl w:val="1"/>
          <w:numId w:val="15"/>
        </w:numPr>
        <w:spacing w:before="120"/>
        <w:rPr>
          <w:rFonts w:ascii="Arial" w:hAnsi="Arial" w:cs="Arial"/>
          <w:color w:val="000000"/>
          <w:sz w:val="22"/>
          <w:szCs w:val="22"/>
        </w:rPr>
      </w:pPr>
      <w:r w:rsidRPr="000669B0">
        <w:rPr>
          <w:rFonts w:ascii="Arial" w:hAnsi="Arial" w:cs="Arial"/>
          <w:color w:val="000000"/>
          <w:sz w:val="22"/>
          <w:szCs w:val="22"/>
        </w:rPr>
        <w:t>k možnosti využití řešení a způsobu právní ochrany, tj. zda bude podána přihláška k právní ochraně předmětu práv průmyslového vlastnictví a/nebo bude uzavřena s původci smlouva o využívání předmětu práv průmyslového vlastnictví v rámci UJEP, případně licenční smlouva s jiným subjektem, bez žádání o právní ochranu předmětu práv průmyslového vlastnictví,</w:t>
      </w:r>
    </w:p>
    <w:p w:rsidR="000669B0" w:rsidRPr="000669B0" w:rsidRDefault="000669B0" w:rsidP="000669B0">
      <w:pPr>
        <w:pStyle w:val="Zkladntext"/>
        <w:numPr>
          <w:ilvl w:val="1"/>
          <w:numId w:val="15"/>
        </w:numPr>
        <w:spacing w:before="120"/>
        <w:rPr>
          <w:rFonts w:ascii="Arial" w:hAnsi="Arial" w:cs="Arial"/>
          <w:color w:val="000000"/>
          <w:sz w:val="22"/>
          <w:szCs w:val="22"/>
        </w:rPr>
      </w:pPr>
      <w:r w:rsidRPr="000669B0">
        <w:rPr>
          <w:rFonts w:ascii="Arial" w:hAnsi="Arial" w:cs="Arial"/>
          <w:color w:val="000000"/>
          <w:sz w:val="22"/>
          <w:szCs w:val="22"/>
        </w:rPr>
        <w:t>z jakých zdrojů budou hrazeny poplatky spojené s přihlášením předmětu práv průmyslového vlastnictví k právní ochraně.</w:t>
      </w:r>
    </w:p>
    <w:p w:rsidR="000669B0" w:rsidRPr="000669B0" w:rsidRDefault="000669B0" w:rsidP="00153818">
      <w:pPr>
        <w:pStyle w:val="Zkladntext"/>
        <w:numPr>
          <w:ilvl w:val="0"/>
          <w:numId w:val="12"/>
        </w:numPr>
        <w:spacing w:before="80"/>
        <w:rPr>
          <w:rFonts w:ascii="Arial" w:hAnsi="Arial" w:cs="Arial"/>
          <w:color w:val="000000"/>
          <w:sz w:val="22"/>
          <w:szCs w:val="22"/>
        </w:rPr>
      </w:pPr>
      <w:r w:rsidRPr="000669B0">
        <w:rPr>
          <w:rFonts w:ascii="Arial" w:hAnsi="Arial" w:cs="Arial"/>
          <w:color w:val="000000"/>
          <w:sz w:val="22"/>
          <w:szCs w:val="22"/>
        </w:rPr>
        <w:lastRenderedPageBreak/>
        <w:t>Pokud UJEP rozhodne o převzetí předmětu práv průmyslového vlastnictví, uhradí příslušné správní poplatky (dle zák. č. 634/2004 Sb., v platném znění)</w:t>
      </w:r>
      <w:r w:rsidRPr="000669B0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0669B0">
        <w:rPr>
          <w:rFonts w:ascii="Arial" w:hAnsi="Arial" w:cs="Arial"/>
          <w:color w:val="000000"/>
          <w:sz w:val="22"/>
          <w:szCs w:val="22"/>
        </w:rPr>
        <w:t xml:space="preserve">za podání přihlášky předmětu práv průmyslového vlastnictví k právní ochraně a za její udržování. </w:t>
      </w:r>
    </w:p>
    <w:p w:rsidR="000669B0" w:rsidRPr="000669B0" w:rsidRDefault="000669B0" w:rsidP="00153818">
      <w:pPr>
        <w:pStyle w:val="Zkladntext"/>
        <w:numPr>
          <w:ilvl w:val="0"/>
          <w:numId w:val="12"/>
        </w:numPr>
        <w:spacing w:before="80"/>
        <w:rPr>
          <w:rFonts w:ascii="Arial" w:hAnsi="Arial" w:cs="Arial"/>
          <w:color w:val="000000"/>
          <w:sz w:val="22"/>
          <w:szCs w:val="22"/>
        </w:rPr>
      </w:pPr>
      <w:r w:rsidRPr="000669B0">
        <w:rPr>
          <w:rFonts w:ascii="Arial" w:hAnsi="Arial" w:cs="Arial"/>
          <w:color w:val="000000"/>
          <w:sz w:val="22"/>
          <w:szCs w:val="22"/>
        </w:rPr>
        <w:t xml:space="preserve">V případech vysoké finanční náročnosti správních poplatků (právní ochrana předmětu práv průmyslového vlastnictví v zahraničí) se UJEP může při realizaci spojit s vnějším subjektem. </w:t>
      </w:r>
    </w:p>
    <w:p w:rsidR="000669B0" w:rsidRPr="000669B0" w:rsidRDefault="000669B0" w:rsidP="00E760A5">
      <w:pPr>
        <w:pStyle w:val="Zkladntext"/>
        <w:numPr>
          <w:ilvl w:val="0"/>
          <w:numId w:val="12"/>
        </w:numPr>
        <w:spacing w:before="80"/>
        <w:rPr>
          <w:rFonts w:ascii="Arial" w:hAnsi="Arial" w:cs="Arial"/>
          <w:color w:val="000000"/>
          <w:sz w:val="22"/>
          <w:szCs w:val="22"/>
        </w:rPr>
      </w:pPr>
      <w:r w:rsidRPr="000669B0">
        <w:rPr>
          <w:rFonts w:ascii="Arial" w:hAnsi="Arial" w:cs="Arial"/>
          <w:color w:val="000000"/>
          <w:sz w:val="22"/>
          <w:szCs w:val="22"/>
        </w:rPr>
        <w:t>Prorektor je oprávněn, nedojde-li nejpozději do dvou let po udělení právní ochrany předmětu práv průmyslového vlastnictví k jeho úspěšné realizaci (finančnímu přínosu), rozhodnout o zrušení příslušné ochrany, pokud se s původcem (původci) nedohodne jinak.</w:t>
      </w:r>
    </w:p>
    <w:p w:rsidR="000669B0" w:rsidRPr="000669B0" w:rsidRDefault="000669B0" w:rsidP="00E760A5">
      <w:pPr>
        <w:pStyle w:val="Zkladntext"/>
        <w:numPr>
          <w:ilvl w:val="0"/>
          <w:numId w:val="12"/>
        </w:numPr>
        <w:spacing w:before="80"/>
        <w:rPr>
          <w:rFonts w:ascii="Arial" w:hAnsi="Arial" w:cs="Arial"/>
          <w:color w:val="000000"/>
          <w:sz w:val="22"/>
          <w:szCs w:val="22"/>
        </w:rPr>
      </w:pPr>
      <w:r w:rsidRPr="000669B0">
        <w:rPr>
          <w:rFonts w:ascii="Arial" w:hAnsi="Arial" w:cs="Arial"/>
          <w:color w:val="000000"/>
          <w:sz w:val="22"/>
          <w:szCs w:val="22"/>
        </w:rPr>
        <w:t>Pokud předmět práv průmyslového vlastnictví vznikl v souvislosti s řešením výzkumného úkolu financovaného z veřejných zdrojů nebo v rámci mezinárodní spolupráce, je UJEP (prorektor) povinna o této skutečnosti informovat poskytovatele veřejných finančních zdrojů (např. GA ČR, MŠMT,…) nebo spolupracující strany.</w:t>
      </w:r>
    </w:p>
    <w:p w:rsidR="000669B0" w:rsidRPr="000669B0" w:rsidRDefault="000669B0" w:rsidP="000669B0">
      <w:pPr>
        <w:pStyle w:val="Zkladntext"/>
        <w:rPr>
          <w:rFonts w:ascii="Arial" w:hAnsi="Arial" w:cs="Arial"/>
          <w:color w:val="000000"/>
          <w:sz w:val="22"/>
          <w:szCs w:val="22"/>
        </w:rPr>
      </w:pPr>
    </w:p>
    <w:p w:rsidR="000669B0" w:rsidRPr="000669B0" w:rsidRDefault="000669B0" w:rsidP="000669B0">
      <w:pPr>
        <w:pStyle w:val="Zkladntext"/>
        <w:rPr>
          <w:rFonts w:ascii="Arial" w:hAnsi="Arial" w:cs="Arial"/>
          <w:color w:val="000000"/>
          <w:sz w:val="22"/>
          <w:szCs w:val="22"/>
        </w:rPr>
      </w:pPr>
    </w:p>
    <w:p w:rsidR="000669B0" w:rsidRPr="000669B0" w:rsidRDefault="000669B0" w:rsidP="000669B0">
      <w:pPr>
        <w:pStyle w:val="Zkladntext"/>
        <w:jc w:val="center"/>
        <w:rPr>
          <w:rFonts w:ascii="Arial" w:hAnsi="Arial" w:cs="Arial"/>
          <w:color w:val="000000"/>
          <w:sz w:val="22"/>
          <w:szCs w:val="22"/>
        </w:rPr>
      </w:pPr>
      <w:r w:rsidRPr="000669B0">
        <w:rPr>
          <w:rFonts w:ascii="Arial" w:hAnsi="Arial" w:cs="Arial"/>
          <w:b/>
          <w:color w:val="000000"/>
          <w:sz w:val="22"/>
          <w:szCs w:val="22"/>
        </w:rPr>
        <w:t>Čl. VI</w:t>
      </w:r>
    </w:p>
    <w:p w:rsidR="000669B0" w:rsidRDefault="000669B0" w:rsidP="00AA4A9C">
      <w:pPr>
        <w:pStyle w:val="Zkladntex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669B0">
        <w:rPr>
          <w:rFonts w:ascii="Arial" w:hAnsi="Arial" w:cs="Arial"/>
          <w:b/>
          <w:color w:val="000000"/>
          <w:sz w:val="22"/>
          <w:szCs w:val="22"/>
        </w:rPr>
        <w:t>Právo původců na odměnu</w:t>
      </w:r>
    </w:p>
    <w:p w:rsidR="00153818" w:rsidRPr="000669B0" w:rsidRDefault="00153818" w:rsidP="00AA4A9C">
      <w:pPr>
        <w:pStyle w:val="Zkladntext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669B0" w:rsidRPr="000669B0" w:rsidRDefault="000669B0" w:rsidP="008C6F61">
      <w:pPr>
        <w:pStyle w:val="Zkladntext"/>
        <w:numPr>
          <w:ilvl w:val="0"/>
          <w:numId w:val="36"/>
        </w:numPr>
        <w:rPr>
          <w:rFonts w:ascii="Arial" w:hAnsi="Arial" w:cs="Arial"/>
          <w:color w:val="000000"/>
          <w:sz w:val="22"/>
          <w:szCs w:val="22"/>
        </w:rPr>
      </w:pPr>
      <w:r w:rsidRPr="000669B0">
        <w:rPr>
          <w:rFonts w:ascii="Arial" w:hAnsi="Arial" w:cs="Arial"/>
          <w:color w:val="000000"/>
          <w:sz w:val="22"/>
          <w:szCs w:val="22"/>
        </w:rPr>
        <w:t>Původci předmětu práv průmyslového vlastnictví mají zákonný nárok na přiměřenou odměnu za využívání předmětu práv průmyslového vlastnictví.</w:t>
      </w:r>
    </w:p>
    <w:p w:rsidR="000669B0" w:rsidRPr="000669B0" w:rsidRDefault="000669B0" w:rsidP="00E760A5">
      <w:pPr>
        <w:pStyle w:val="Zkladntext"/>
        <w:numPr>
          <w:ilvl w:val="0"/>
          <w:numId w:val="36"/>
        </w:numPr>
        <w:spacing w:before="80"/>
        <w:rPr>
          <w:rFonts w:ascii="Arial" w:hAnsi="Arial" w:cs="Arial"/>
          <w:color w:val="000000"/>
          <w:sz w:val="22"/>
          <w:szCs w:val="22"/>
        </w:rPr>
      </w:pPr>
      <w:r w:rsidRPr="000669B0">
        <w:rPr>
          <w:rFonts w:ascii="Arial" w:hAnsi="Arial" w:cs="Arial"/>
          <w:color w:val="000000"/>
          <w:sz w:val="22"/>
          <w:szCs w:val="22"/>
        </w:rPr>
        <w:t>Pro stanovení její výše a výplatu platí na UJEP následující pravidla:</w:t>
      </w:r>
    </w:p>
    <w:p w:rsidR="000669B0" w:rsidRPr="000669B0" w:rsidRDefault="000669B0" w:rsidP="000669B0">
      <w:pPr>
        <w:pStyle w:val="Zkladntext"/>
        <w:numPr>
          <w:ilvl w:val="1"/>
          <w:numId w:val="21"/>
        </w:numPr>
        <w:spacing w:before="120"/>
        <w:rPr>
          <w:rFonts w:ascii="Arial" w:hAnsi="Arial" w:cs="Arial"/>
          <w:color w:val="000000"/>
          <w:sz w:val="22"/>
          <w:szCs w:val="22"/>
        </w:rPr>
      </w:pPr>
      <w:r w:rsidRPr="000669B0">
        <w:rPr>
          <w:rFonts w:ascii="Arial" w:hAnsi="Arial" w:cs="Arial"/>
          <w:color w:val="000000"/>
          <w:sz w:val="22"/>
          <w:szCs w:val="22"/>
        </w:rPr>
        <w:t>odměna je určena procentuálně z čistého zisku z realizace předmětu práv průmyslového vlastnictví po zdanění a po odpočtu nákladů spojených s přihlášením a udržováním právní ochrany předmětu práv průmyslového vlastnictví,</w:t>
      </w:r>
    </w:p>
    <w:p w:rsidR="000669B0" w:rsidRPr="000669B0" w:rsidRDefault="000669B0" w:rsidP="000669B0">
      <w:pPr>
        <w:pStyle w:val="Zkladntext"/>
        <w:numPr>
          <w:ilvl w:val="1"/>
          <w:numId w:val="21"/>
        </w:numPr>
        <w:spacing w:before="120"/>
        <w:rPr>
          <w:rFonts w:ascii="Arial" w:hAnsi="Arial" w:cs="Arial"/>
          <w:color w:val="000000"/>
          <w:sz w:val="22"/>
          <w:szCs w:val="22"/>
        </w:rPr>
      </w:pPr>
      <w:r w:rsidRPr="000669B0">
        <w:rPr>
          <w:rFonts w:ascii="Arial" w:hAnsi="Arial" w:cs="Arial"/>
          <w:color w:val="000000"/>
          <w:sz w:val="22"/>
          <w:szCs w:val="22"/>
        </w:rPr>
        <w:t>pokud není mezi původci a UJEP dohodnuto jinak dělí se zisk podle následujícího klíče: odměna původcům - 50 %, UJEP (pracoviště původců) – 40 %, UJEP (centrální prostředky) – 10 %.</w:t>
      </w:r>
    </w:p>
    <w:p w:rsidR="000669B0" w:rsidRPr="000669B0" w:rsidRDefault="000669B0" w:rsidP="00E760A5">
      <w:pPr>
        <w:pStyle w:val="Zkladntext"/>
        <w:numPr>
          <w:ilvl w:val="2"/>
          <w:numId w:val="21"/>
        </w:numPr>
        <w:spacing w:before="80"/>
        <w:rPr>
          <w:rFonts w:ascii="Arial" w:hAnsi="Arial" w:cs="Arial"/>
          <w:color w:val="000000"/>
          <w:sz w:val="22"/>
          <w:szCs w:val="22"/>
        </w:rPr>
      </w:pPr>
      <w:r w:rsidRPr="000669B0">
        <w:rPr>
          <w:rFonts w:ascii="Arial" w:hAnsi="Arial" w:cs="Arial"/>
          <w:color w:val="000000"/>
          <w:sz w:val="22"/>
          <w:szCs w:val="22"/>
        </w:rPr>
        <w:t>Náklady spojené s právní ochranou předmětů práv průmyslového vlastnictví a příjmy z jejich realizace jsou na UJEP vedeny odděleně tak, aby mohl být v budoucnu vypočítán čistý zisk z realizace práv k předmětům práv průmyslového vlastnictví.</w:t>
      </w:r>
    </w:p>
    <w:p w:rsidR="000669B0" w:rsidRPr="000669B0" w:rsidRDefault="000669B0" w:rsidP="00E760A5">
      <w:pPr>
        <w:pStyle w:val="Zkladntext"/>
        <w:numPr>
          <w:ilvl w:val="2"/>
          <w:numId w:val="21"/>
        </w:numPr>
        <w:spacing w:before="80"/>
        <w:rPr>
          <w:rFonts w:ascii="Arial" w:hAnsi="Arial" w:cs="Arial"/>
          <w:color w:val="000000"/>
          <w:sz w:val="22"/>
          <w:szCs w:val="22"/>
        </w:rPr>
      </w:pPr>
      <w:r w:rsidRPr="000669B0">
        <w:rPr>
          <w:rFonts w:ascii="Arial" w:hAnsi="Arial" w:cs="Arial"/>
          <w:color w:val="000000"/>
          <w:sz w:val="22"/>
          <w:szCs w:val="22"/>
        </w:rPr>
        <w:t xml:space="preserve">Rektorka UJEP může přiznat původcům předmětu práv průmyslového vlastnictví nezávisle na přiměřené odměně uvedené v odstavci </w:t>
      </w:r>
      <w:smartTag w:uri="urn:schemas-microsoft-com:office:smarttags" w:element="metricconverter">
        <w:smartTagPr>
          <w:attr w:name="ProductID" w:val="1. a"/>
        </w:smartTagPr>
        <w:r w:rsidRPr="000669B0">
          <w:rPr>
            <w:rFonts w:ascii="Arial" w:hAnsi="Arial" w:cs="Arial"/>
            <w:color w:val="000000"/>
            <w:sz w:val="22"/>
            <w:szCs w:val="22"/>
          </w:rPr>
          <w:t>1. a</w:t>
        </w:r>
      </w:smartTag>
      <w:r w:rsidRPr="000669B0">
        <w:rPr>
          <w:rFonts w:ascii="Arial" w:hAnsi="Arial" w:cs="Arial"/>
          <w:color w:val="000000"/>
          <w:sz w:val="22"/>
          <w:szCs w:val="22"/>
        </w:rPr>
        <w:t xml:space="preserve"> 2. čl. V. mimořádnou (motivační) odměnu ve výši až dvojnásobku průměrného měsíčního platu akademického pracovníka UJEP. </w:t>
      </w:r>
    </w:p>
    <w:p w:rsidR="000669B0" w:rsidRPr="000669B0" w:rsidRDefault="000669B0" w:rsidP="000669B0">
      <w:pPr>
        <w:pStyle w:val="Zkladntext"/>
        <w:ind w:left="360"/>
        <w:rPr>
          <w:rFonts w:ascii="Arial" w:hAnsi="Arial" w:cs="Arial"/>
          <w:color w:val="000000"/>
          <w:sz w:val="22"/>
          <w:szCs w:val="22"/>
        </w:rPr>
      </w:pPr>
    </w:p>
    <w:p w:rsidR="000669B0" w:rsidRPr="000669B0" w:rsidRDefault="000669B0" w:rsidP="000669B0">
      <w:pPr>
        <w:pStyle w:val="Zkladntext"/>
        <w:ind w:left="360"/>
        <w:rPr>
          <w:rFonts w:ascii="Arial" w:hAnsi="Arial" w:cs="Arial"/>
          <w:color w:val="000000"/>
          <w:sz w:val="22"/>
          <w:szCs w:val="22"/>
        </w:rPr>
      </w:pPr>
    </w:p>
    <w:p w:rsidR="000669B0" w:rsidRPr="000669B0" w:rsidRDefault="000669B0" w:rsidP="000669B0">
      <w:pPr>
        <w:pStyle w:val="Zkladntext"/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669B0">
        <w:rPr>
          <w:rFonts w:ascii="Arial" w:hAnsi="Arial" w:cs="Arial"/>
          <w:b/>
          <w:color w:val="000000"/>
          <w:sz w:val="22"/>
          <w:szCs w:val="22"/>
        </w:rPr>
        <w:t>Čl. VII</w:t>
      </w:r>
    </w:p>
    <w:p w:rsidR="000669B0" w:rsidRDefault="000669B0" w:rsidP="00AA4A9C">
      <w:pPr>
        <w:pStyle w:val="Zkladntext"/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669B0">
        <w:rPr>
          <w:rFonts w:ascii="Arial" w:hAnsi="Arial" w:cs="Arial"/>
          <w:b/>
          <w:color w:val="000000"/>
          <w:sz w:val="22"/>
          <w:szCs w:val="22"/>
        </w:rPr>
        <w:t>Administrace a uplatňování předmětů práv průmyslového vlastnictví</w:t>
      </w:r>
    </w:p>
    <w:p w:rsidR="00153818" w:rsidRPr="000669B0" w:rsidRDefault="00153818" w:rsidP="00AA4A9C">
      <w:pPr>
        <w:pStyle w:val="Zkladntext"/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669B0" w:rsidRPr="000669B0" w:rsidRDefault="000669B0" w:rsidP="00153818">
      <w:pPr>
        <w:pStyle w:val="Zkladntext"/>
        <w:numPr>
          <w:ilvl w:val="0"/>
          <w:numId w:val="37"/>
        </w:numPr>
        <w:rPr>
          <w:rFonts w:ascii="Arial" w:hAnsi="Arial" w:cs="Arial"/>
          <w:color w:val="000000"/>
          <w:sz w:val="22"/>
          <w:szCs w:val="22"/>
        </w:rPr>
      </w:pPr>
      <w:r w:rsidRPr="000669B0">
        <w:rPr>
          <w:rFonts w:ascii="Arial" w:hAnsi="Arial" w:cs="Arial"/>
          <w:color w:val="000000"/>
          <w:sz w:val="22"/>
          <w:szCs w:val="22"/>
        </w:rPr>
        <w:t xml:space="preserve">Vyřizování agendy spojené s podávání přihlášek předmětů práv průmyslového vlastnictví k právní ochraně a jejich udržování je organizováno oddělením pro vědu </w:t>
      </w:r>
      <w:r w:rsidR="00AB47DE">
        <w:rPr>
          <w:rFonts w:ascii="Arial" w:hAnsi="Arial" w:cs="Arial"/>
          <w:color w:val="000000"/>
          <w:sz w:val="22"/>
          <w:szCs w:val="22"/>
        </w:rPr>
        <w:t xml:space="preserve">             </w:t>
      </w:r>
      <w:r w:rsidRPr="000669B0">
        <w:rPr>
          <w:rFonts w:ascii="Arial" w:hAnsi="Arial" w:cs="Arial"/>
          <w:color w:val="000000"/>
          <w:sz w:val="22"/>
          <w:szCs w:val="22"/>
        </w:rPr>
        <w:t xml:space="preserve">a rektorátu UJEP (OV) s využitím služeb profesionálních patentových zástupců </w:t>
      </w:r>
      <w:r w:rsidR="00AB47DE">
        <w:rPr>
          <w:rFonts w:ascii="Arial" w:hAnsi="Arial" w:cs="Arial"/>
          <w:color w:val="000000"/>
          <w:sz w:val="22"/>
          <w:szCs w:val="22"/>
        </w:rPr>
        <w:t xml:space="preserve">                  </w:t>
      </w:r>
      <w:r w:rsidRPr="000669B0">
        <w:rPr>
          <w:rFonts w:ascii="Arial" w:hAnsi="Arial" w:cs="Arial"/>
          <w:color w:val="000000"/>
          <w:sz w:val="22"/>
          <w:szCs w:val="22"/>
        </w:rPr>
        <w:t>v příslušných oborech.</w:t>
      </w:r>
    </w:p>
    <w:p w:rsidR="000669B0" w:rsidRPr="000669B0" w:rsidRDefault="000669B0" w:rsidP="00E760A5">
      <w:pPr>
        <w:pStyle w:val="Zkladntext"/>
        <w:numPr>
          <w:ilvl w:val="0"/>
          <w:numId w:val="37"/>
        </w:numPr>
        <w:spacing w:before="80"/>
        <w:rPr>
          <w:rFonts w:ascii="Arial" w:hAnsi="Arial" w:cs="Arial"/>
          <w:color w:val="000000"/>
          <w:sz w:val="22"/>
          <w:szCs w:val="22"/>
        </w:rPr>
      </w:pPr>
      <w:r w:rsidRPr="000669B0">
        <w:rPr>
          <w:rFonts w:ascii="Arial" w:hAnsi="Arial" w:cs="Arial"/>
          <w:color w:val="000000"/>
          <w:sz w:val="22"/>
          <w:szCs w:val="22"/>
        </w:rPr>
        <w:t>OV vede databázi patentových zástupců a patentových kanceláří, se kterými UJEP spolupracuje při vyřizování přihlášek předmětů práv průmyslového vlastnictví.</w:t>
      </w:r>
    </w:p>
    <w:p w:rsidR="000669B0" w:rsidRPr="000669B0" w:rsidRDefault="000669B0" w:rsidP="00E760A5">
      <w:pPr>
        <w:pStyle w:val="Zkladntext"/>
        <w:numPr>
          <w:ilvl w:val="0"/>
          <w:numId w:val="37"/>
        </w:numPr>
        <w:spacing w:before="80"/>
        <w:rPr>
          <w:rFonts w:ascii="Arial" w:hAnsi="Arial" w:cs="Arial"/>
          <w:color w:val="000000"/>
          <w:sz w:val="22"/>
          <w:szCs w:val="22"/>
        </w:rPr>
      </w:pPr>
      <w:r w:rsidRPr="000669B0">
        <w:rPr>
          <w:rFonts w:ascii="Arial" w:hAnsi="Arial" w:cs="Arial"/>
          <w:color w:val="000000"/>
          <w:sz w:val="22"/>
          <w:szCs w:val="22"/>
        </w:rPr>
        <w:t>OV v rámci své činnosti nabízí třetím stranám předměty práv průmyslového vlastnictví k případné realizaci, pokud není dohodou mezi původci a UJEP stanoveno jinak nebo realizace třetí osobou není pro UJEP žádoucí.</w:t>
      </w:r>
    </w:p>
    <w:p w:rsidR="000669B0" w:rsidRPr="000669B0" w:rsidRDefault="000669B0" w:rsidP="000669B0">
      <w:pPr>
        <w:pStyle w:val="Zkladntext"/>
        <w:ind w:left="360"/>
        <w:rPr>
          <w:rFonts w:ascii="Arial" w:hAnsi="Arial" w:cs="Arial"/>
          <w:color w:val="000000"/>
          <w:sz w:val="22"/>
          <w:szCs w:val="22"/>
        </w:rPr>
      </w:pPr>
    </w:p>
    <w:p w:rsidR="000669B0" w:rsidRPr="000669B0" w:rsidRDefault="000669B0" w:rsidP="000669B0">
      <w:pPr>
        <w:pStyle w:val="Zkladntext"/>
        <w:ind w:left="360"/>
        <w:rPr>
          <w:rFonts w:ascii="Arial" w:hAnsi="Arial" w:cs="Arial"/>
          <w:color w:val="000000"/>
          <w:sz w:val="22"/>
          <w:szCs w:val="22"/>
        </w:rPr>
      </w:pPr>
    </w:p>
    <w:p w:rsidR="000669B0" w:rsidRPr="000669B0" w:rsidRDefault="000669B0" w:rsidP="000669B0">
      <w:pPr>
        <w:pStyle w:val="Zkladntext"/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669B0">
        <w:rPr>
          <w:rFonts w:ascii="Arial" w:hAnsi="Arial" w:cs="Arial"/>
          <w:b/>
          <w:color w:val="000000"/>
          <w:sz w:val="22"/>
          <w:szCs w:val="22"/>
        </w:rPr>
        <w:lastRenderedPageBreak/>
        <w:t>Čl. VIII</w:t>
      </w:r>
    </w:p>
    <w:p w:rsidR="000669B0" w:rsidRDefault="000669B0" w:rsidP="00AA4A9C">
      <w:pPr>
        <w:pStyle w:val="Zkladntext"/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669B0">
        <w:rPr>
          <w:rFonts w:ascii="Arial" w:hAnsi="Arial" w:cs="Arial"/>
          <w:b/>
          <w:color w:val="000000"/>
          <w:sz w:val="22"/>
          <w:szCs w:val="22"/>
        </w:rPr>
        <w:t>Povinnost zaměstnance při skončení pracovněprávního vztahu</w:t>
      </w:r>
    </w:p>
    <w:p w:rsidR="00153818" w:rsidRPr="000669B0" w:rsidRDefault="00153818" w:rsidP="00AA4A9C">
      <w:pPr>
        <w:pStyle w:val="Zkladntext"/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669B0" w:rsidRPr="000669B0" w:rsidRDefault="000669B0" w:rsidP="008C6F61">
      <w:pPr>
        <w:pStyle w:val="Zkladntext"/>
        <w:numPr>
          <w:ilvl w:val="0"/>
          <w:numId w:val="38"/>
        </w:numPr>
        <w:rPr>
          <w:rFonts w:ascii="Arial" w:hAnsi="Arial" w:cs="Arial"/>
          <w:color w:val="000000"/>
          <w:sz w:val="22"/>
          <w:szCs w:val="22"/>
        </w:rPr>
      </w:pPr>
      <w:r w:rsidRPr="000669B0">
        <w:rPr>
          <w:rFonts w:ascii="Arial" w:hAnsi="Arial" w:cs="Arial"/>
          <w:color w:val="000000"/>
          <w:sz w:val="22"/>
          <w:szCs w:val="22"/>
        </w:rPr>
        <w:t>Zaměstnanec, jehož pracovněprávní vztah k UJEP končí, je povinen s dostatečně časovým předstihem před ukončením pracovního poměru odevzdat zaměstnavateli veškeré doklady, předměty, nosiče dat a jiné informace, které se týkají duševního vlastnictví zaměstnavatele.</w:t>
      </w:r>
    </w:p>
    <w:p w:rsidR="000669B0" w:rsidRPr="000669B0" w:rsidRDefault="000669B0" w:rsidP="000669B0">
      <w:pPr>
        <w:pStyle w:val="Zkladntext"/>
        <w:ind w:left="360"/>
        <w:rPr>
          <w:rFonts w:ascii="Arial" w:hAnsi="Arial" w:cs="Arial"/>
          <w:color w:val="000000"/>
          <w:sz w:val="22"/>
          <w:szCs w:val="22"/>
        </w:rPr>
      </w:pPr>
    </w:p>
    <w:p w:rsidR="000669B0" w:rsidRPr="000669B0" w:rsidRDefault="000669B0" w:rsidP="000669B0">
      <w:pPr>
        <w:pStyle w:val="Zkladntext"/>
        <w:ind w:left="360"/>
        <w:rPr>
          <w:rFonts w:ascii="Arial" w:hAnsi="Arial" w:cs="Arial"/>
          <w:color w:val="000000"/>
          <w:sz w:val="22"/>
          <w:szCs w:val="22"/>
        </w:rPr>
      </w:pPr>
    </w:p>
    <w:p w:rsidR="000669B0" w:rsidRPr="000669B0" w:rsidRDefault="000669B0" w:rsidP="000669B0">
      <w:pPr>
        <w:pStyle w:val="Zkladntext"/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669B0">
        <w:rPr>
          <w:rFonts w:ascii="Arial" w:hAnsi="Arial" w:cs="Arial"/>
          <w:b/>
          <w:color w:val="000000"/>
          <w:sz w:val="22"/>
          <w:szCs w:val="22"/>
        </w:rPr>
        <w:t>Čl. IX</w:t>
      </w:r>
    </w:p>
    <w:p w:rsidR="000669B0" w:rsidRDefault="000669B0" w:rsidP="00AA4A9C">
      <w:pPr>
        <w:pStyle w:val="Zkladntext"/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669B0">
        <w:rPr>
          <w:rFonts w:ascii="Arial" w:hAnsi="Arial" w:cs="Arial"/>
          <w:b/>
          <w:color w:val="000000"/>
          <w:sz w:val="22"/>
          <w:szCs w:val="22"/>
        </w:rPr>
        <w:t>Autorské dílo zaměstnanecké a školní</w:t>
      </w:r>
    </w:p>
    <w:p w:rsidR="00153818" w:rsidRPr="000669B0" w:rsidRDefault="00153818" w:rsidP="00AA4A9C">
      <w:pPr>
        <w:pStyle w:val="Zkladntext"/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669B0" w:rsidRPr="000669B0" w:rsidRDefault="000669B0" w:rsidP="008C6F61">
      <w:pPr>
        <w:pStyle w:val="Zkladntext"/>
        <w:numPr>
          <w:ilvl w:val="0"/>
          <w:numId w:val="39"/>
        </w:numPr>
        <w:rPr>
          <w:rFonts w:ascii="Arial" w:hAnsi="Arial" w:cs="Arial"/>
          <w:color w:val="000000"/>
          <w:sz w:val="22"/>
          <w:szCs w:val="22"/>
        </w:rPr>
      </w:pPr>
      <w:r w:rsidRPr="000669B0">
        <w:rPr>
          <w:rFonts w:ascii="Arial" w:hAnsi="Arial" w:cs="Arial"/>
          <w:b/>
          <w:color w:val="000000"/>
          <w:sz w:val="22"/>
          <w:szCs w:val="22"/>
        </w:rPr>
        <w:t>Zaměstnanecké dílo</w:t>
      </w:r>
      <w:r w:rsidRPr="000669B0">
        <w:rPr>
          <w:rFonts w:ascii="Arial" w:hAnsi="Arial" w:cs="Arial"/>
          <w:color w:val="000000"/>
          <w:sz w:val="22"/>
          <w:szCs w:val="22"/>
        </w:rPr>
        <w:t xml:space="preserve"> je dílo, které autor vytvořil ke splnění povinností vyplývajících z pracovněprávního či služebního vztahu k zaměstnavateli. Není-li jiné dohody mezi autorem a zaměstnavatelem, vykonává majetková autorská práva autor (svým jménem a na svůj účet) Je tak bez dalšího oprávněn jak dílo sám jakýmkoli způsobem užít, tak udělit oprávnění k výkonu práva dílo užít (licenci). </w:t>
      </w:r>
    </w:p>
    <w:p w:rsidR="000669B0" w:rsidRPr="000669B0" w:rsidRDefault="000669B0" w:rsidP="00E760A5">
      <w:pPr>
        <w:pStyle w:val="Zkladntext"/>
        <w:numPr>
          <w:ilvl w:val="0"/>
          <w:numId w:val="39"/>
        </w:numPr>
        <w:spacing w:before="80"/>
        <w:rPr>
          <w:rFonts w:ascii="Arial" w:hAnsi="Arial" w:cs="Arial"/>
          <w:color w:val="000000"/>
          <w:sz w:val="22"/>
          <w:szCs w:val="22"/>
        </w:rPr>
      </w:pPr>
      <w:r w:rsidRPr="000669B0">
        <w:rPr>
          <w:rFonts w:ascii="Arial" w:hAnsi="Arial" w:cs="Arial"/>
          <w:color w:val="000000"/>
          <w:sz w:val="22"/>
          <w:szCs w:val="22"/>
        </w:rPr>
        <w:t>Autor může bez dalšího postoupit právo výkonu majetkových autorských práv třetí osobě.</w:t>
      </w:r>
    </w:p>
    <w:p w:rsidR="000669B0" w:rsidRPr="000669B0" w:rsidRDefault="000669B0" w:rsidP="00E760A5">
      <w:pPr>
        <w:pStyle w:val="Zkladntext"/>
        <w:numPr>
          <w:ilvl w:val="0"/>
          <w:numId w:val="39"/>
        </w:numPr>
        <w:spacing w:before="80"/>
        <w:rPr>
          <w:rFonts w:ascii="Arial" w:hAnsi="Arial" w:cs="Arial"/>
          <w:i/>
          <w:color w:val="000000"/>
          <w:sz w:val="22"/>
          <w:szCs w:val="22"/>
        </w:rPr>
      </w:pPr>
      <w:r w:rsidRPr="000669B0">
        <w:rPr>
          <w:rFonts w:ascii="Arial" w:hAnsi="Arial" w:cs="Arial"/>
          <w:color w:val="000000"/>
          <w:sz w:val="22"/>
          <w:szCs w:val="22"/>
        </w:rPr>
        <w:t>Zaměstnavatel má právo na to, aby autor u zaměstnaneckého díla uváděl v každém jednotlivém případě uvedení autora předmětného zaměstnaneckého díla zároveň vždy doložku, která identifikuje zaměstnavatele autora tj. UJEP či její součást.</w:t>
      </w:r>
    </w:p>
    <w:p w:rsidR="000669B0" w:rsidRPr="000669B0" w:rsidRDefault="000669B0" w:rsidP="00E760A5">
      <w:pPr>
        <w:pStyle w:val="Zkladntext"/>
        <w:numPr>
          <w:ilvl w:val="0"/>
          <w:numId w:val="39"/>
        </w:numPr>
        <w:spacing w:before="80"/>
        <w:rPr>
          <w:rFonts w:ascii="Arial" w:hAnsi="Arial" w:cs="Arial"/>
          <w:i/>
          <w:color w:val="000000"/>
          <w:sz w:val="22"/>
          <w:szCs w:val="22"/>
        </w:rPr>
      </w:pPr>
      <w:r w:rsidRPr="000669B0">
        <w:rPr>
          <w:rFonts w:ascii="Arial" w:hAnsi="Arial" w:cs="Arial"/>
          <w:color w:val="000000"/>
          <w:sz w:val="22"/>
          <w:szCs w:val="22"/>
        </w:rPr>
        <w:t>V případě autorského díla dle ust. § 2 odst. 2 zák. č. 121/2000 Sb., o právu autorském se nepoužije čl. IX, bod 1.,2., nýbrž se bude postupovat dle ust. § 58 zák. č. 121/2000 Sb., o právu autorském.</w:t>
      </w:r>
    </w:p>
    <w:p w:rsidR="000669B0" w:rsidRPr="000669B0" w:rsidRDefault="000669B0" w:rsidP="00E760A5">
      <w:pPr>
        <w:pStyle w:val="Zkladntext"/>
        <w:numPr>
          <w:ilvl w:val="0"/>
          <w:numId w:val="39"/>
        </w:numPr>
        <w:spacing w:before="80"/>
        <w:rPr>
          <w:rFonts w:ascii="Arial" w:hAnsi="Arial" w:cs="Arial"/>
          <w:color w:val="000000"/>
          <w:sz w:val="22"/>
          <w:szCs w:val="22"/>
        </w:rPr>
      </w:pPr>
      <w:r w:rsidRPr="000669B0">
        <w:rPr>
          <w:rFonts w:ascii="Arial" w:hAnsi="Arial" w:cs="Arial"/>
          <w:b/>
          <w:color w:val="000000"/>
          <w:sz w:val="22"/>
          <w:szCs w:val="22"/>
        </w:rPr>
        <w:t>Školní dílo</w:t>
      </w:r>
      <w:r w:rsidRPr="000669B0">
        <w:rPr>
          <w:rFonts w:ascii="Arial" w:hAnsi="Arial" w:cs="Arial"/>
          <w:color w:val="000000"/>
          <w:sz w:val="22"/>
          <w:szCs w:val="22"/>
        </w:rPr>
        <w:t xml:space="preserve"> je dílo vytvořené autorem - žákem nebo studentem ke splnění školních nebo studijních povinností vyplývajících z jeho právního vztahu k UJEP, popř. vytvořené v rámci výuky na UJEP nebo v přímé souvislosti s touto výukou</w:t>
      </w:r>
    </w:p>
    <w:p w:rsidR="000669B0" w:rsidRPr="000669B0" w:rsidRDefault="000669B0" w:rsidP="00E760A5">
      <w:pPr>
        <w:pStyle w:val="Zkladntext"/>
        <w:numPr>
          <w:ilvl w:val="0"/>
          <w:numId w:val="39"/>
        </w:numPr>
        <w:spacing w:before="80"/>
        <w:rPr>
          <w:rFonts w:ascii="Arial" w:hAnsi="Arial" w:cs="Arial"/>
          <w:color w:val="000000"/>
          <w:sz w:val="22"/>
          <w:szCs w:val="22"/>
        </w:rPr>
      </w:pPr>
      <w:r w:rsidRPr="000669B0">
        <w:rPr>
          <w:rFonts w:ascii="Arial" w:hAnsi="Arial" w:cs="Arial"/>
          <w:color w:val="000000"/>
          <w:sz w:val="22"/>
          <w:szCs w:val="22"/>
        </w:rPr>
        <w:t>UJEP má ve smyslu zákona o právu autorském právo na uzavření licenční smlouvy o užití školního díla a to za obvyklých podmínek.</w:t>
      </w:r>
    </w:p>
    <w:p w:rsidR="000669B0" w:rsidRPr="000669B0" w:rsidRDefault="000669B0" w:rsidP="00E760A5">
      <w:pPr>
        <w:pStyle w:val="Zkladntext"/>
        <w:numPr>
          <w:ilvl w:val="0"/>
          <w:numId w:val="39"/>
        </w:numPr>
        <w:spacing w:before="80"/>
        <w:rPr>
          <w:rFonts w:ascii="Arial" w:hAnsi="Arial" w:cs="Arial"/>
          <w:color w:val="000000"/>
          <w:sz w:val="22"/>
          <w:szCs w:val="22"/>
        </w:rPr>
      </w:pPr>
      <w:r w:rsidRPr="000669B0">
        <w:rPr>
          <w:rFonts w:ascii="Arial" w:hAnsi="Arial" w:cs="Arial"/>
          <w:color w:val="000000"/>
          <w:sz w:val="22"/>
          <w:szCs w:val="22"/>
        </w:rPr>
        <w:t>Autor školního díla může sám své dílo užít či poskytnout jinému subjektu licenci k němu, není-li to v rozporu s oprávněnými zájmy UJEP.</w:t>
      </w:r>
    </w:p>
    <w:p w:rsidR="000669B0" w:rsidRPr="000669B0" w:rsidRDefault="000669B0" w:rsidP="00E760A5">
      <w:pPr>
        <w:pStyle w:val="Zkladntext"/>
        <w:numPr>
          <w:ilvl w:val="0"/>
          <w:numId w:val="39"/>
        </w:numPr>
        <w:spacing w:before="80"/>
        <w:rPr>
          <w:rFonts w:ascii="Arial" w:hAnsi="Arial" w:cs="Arial"/>
          <w:color w:val="000000"/>
          <w:sz w:val="22"/>
          <w:szCs w:val="22"/>
        </w:rPr>
      </w:pPr>
      <w:r w:rsidRPr="000669B0">
        <w:rPr>
          <w:rFonts w:ascii="Arial" w:hAnsi="Arial" w:cs="Arial"/>
          <w:color w:val="000000"/>
          <w:sz w:val="22"/>
          <w:szCs w:val="22"/>
        </w:rPr>
        <w:t>UJEP je oprávněna požadovat, aby jí autor školního díla z výdělku jím dosaženého v souvislosti s užitím díla či poskytnutím licence přiměřeně přispěl na úhradu nákladů, které na vytvoření díla vynaložila, a to podle okolností až do jejich skutečné výše, přitom se přihlédne k výši výdělku dosaženého UJEP z užití školního díla podle čl. IX, bod 5.</w:t>
      </w:r>
    </w:p>
    <w:p w:rsidR="000669B0" w:rsidRPr="000669B0" w:rsidRDefault="000669B0" w:rsidP="00E760A5">
      <w:pPr>
        <w:pStyle w:val="Zkladntext"/>
        <w:numPr>
          <w:ilvl w:val="0"/>
          <w:numId w:val="39"/>
        </w:numPr>
        <w:spacing w:before="80"/>
        <w:rPr>
          <w:rFonts w:ascii="Arial" w:hAnsi="Arial" w:cs="Arial"/>
          <w:color w:val="000000"/>
          <w:sz w:val="22"/>
          <w:szCs w:val="22"/>
        </w:rPr>
      </w:pPr>
      <w:r w:rsidRPr="000669B0">
        <w:rPr>
          <w:rFonts w:ascii="Arial" w:hAnsi="Arial" w:cs="Arial"/>
          <w:color w:val="000000"/>
          <w:sz w:val="22"/>
          <w:szCs w:val="22"/>
        </w:rPr>
        <w:t>Pro zaměstnanecká a školní díla platí přiměřeně ustanovení čl. IV. a čl. VIII.</w:t>
      </w:r>
    </w:p>
    <w:p w:rsidR="000669B0" w:rsidRPr="000669B0" w:rsidRDefault="000669B0" w:rsidP="00AA4A9C">
      <w:pPr>
        <w:pStyle w:val="Zkladntext"/>
        <w:rPr>
          <w:rFonts w:ascii="Arial" w:hAnsi="Arial" w:cs="Arial"/>
          <w:color w:val="000000"/>
          <w:sz w:val="22"/>
          <w:szCs w:val="22"/>
        </w:rPr>
      </w:pPr>
    </w:p>
    <w:p w:rsidR="00831150" w:rsidRPr="000669B0" w:rsidRDefault="00831150" w:rsidP="00DF20F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DF20F0" w:rsidRPr="000669B0" w:rsidRDefault="00DF20F0" w:rsidP="00DF20F0">
      <w:pPr>
        <w:pStyle w:val="Zkladntext"/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669B0">
        <w:rPr>
          <w:rFonts w:ascii="Arial" w:hAnsi="Arial" w:cs="Arial"/>
          <w:b/>
          <w:color w:val="000000"/>
          <w:sz w:val="22"/>
          <w:szCs w:val="22"/>
        </w:rPr>
        <w:t xml:space="preserve">Čl. </w:t>
      </w:r>
      <w:r w:rsidR="00A11904" w:rsidRPr="000669B0">
        <w:rPr>
          <w:rFonts w:ascii="Arial" w:hAnsi="Arial" w:cs="Arial"/>
          <w:b/>
          <w:color w:val="000000"/>
          <w:sz w:val="22"/>
          <w:szCs w:val="22"/>
        </w:rPr>
        <w:t>X</w:t>
      </w:r>
    </w:p>
    <w:p w:rsidR="00DF20F0" w:rsidRDefault="00DF20F0" w:rsidP="00AA4A9C">
      <w:pPr>
        <w:pStyle w:val="Zkladntext"/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669B0">
        <w:rPr>
          <w:rFonts w:ascii="Arial" w:hAnsi="Arial" w:cs="Arial"/>
          <w:b/>
          <w:color w:val="000000"/>
          <w:sz w:val="22"/>
          <w:szCs w:val="22"/>
        </w:rPr>
        <w:t>Závěrečná ustanovení</w:t>
      </w:r>
    </w:p>
    <w:p w:rsidR="00153818" w:rsidRPr="00AA4A9C" w:rsidRDefault="00153818" w:rsidP="00AA4A9C">
      <w:pPr>
        <w:pStyle w:val="Zkladntext"/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745F4" w:rsidRPr="000669B0" w:rsidRDefault="00DF20F0" w:rsidP="00153818">
      <w:pPr>
        <w:pStyle w:val="Zkladntext"/>
        <w:numPr>
          <w:ilvl w:val="0"/>
          <w:numId w:val="40"/>
        </w:numPr>
        <w:rPr>
          <w:rFonts w:ascii="Arial" w:hAnsi="Arial" w:cs="Arial"/>
          <w:color w:val="000000"/>
          <w:sz w:val="22"/>
          <w:szCs w:val="22"/>
        </w:rPr>
      </w:pPr>
      <w:r w:rsidRPr="000669B0">
        <w:rPr>
          <w:rFonts w:ascii="Arial" w:hAnsi="Arial" w:cs="Arial"/>
          <w:color w:val="000000"/>
          <w:sz w:val="22"/>
          <w:szCs w:val="22"/>
        </w:rPr>
        <w:t xml:space="preserve">Tato směrnice nabývá platnosti a účinnosti dnem </w:t>
      </w:r>
      <w:r w:rsidR="00E760A5">
        <w:rPr>
          <w:rFonts w:ascii="Arial" w:hAnsi="Arial" w:cs="Arial"/>
          <w:color w:val="000000"/>
          <w:sz w:val="22"/>
          <w:szCs w:val="22"/>
        </w:rPr>
        <w:t>1. 11.</w:t>
      </w:r>
      <w:r w:rsidR="005745F4" w:rsidRPr="000669B0">
        <w:rPr>
          <w:rFonts w:ascii="Arial" w:hAnsi="Arial" w:cs="Arial"/>
          <w:color w:val="000000"/>
          <w:sz w:val="22"/>
          <w:szCs w:val="22"/>
        </w:rPr>
        <w:t xml:space="preserve"> </w:t>
      </w:r>
      <w:r w:rsidR="007B3F2D" w:rsidRPr="000669B0">
        <w:rPr>
          <w:rFonts w:ascii="Arial" w:hAnsi="Arial" w:cs="Arial"/>
          <w:color w:val="000000"/>
          <w:sz w:val="22"/>
          <w:szCs w:val="22"/>
        </w:rPr>
        <w:t>20</w:t>
      </w:r>
      <w:r w:rsidR="00A814A4" w:rsidRPr="000669B0">
        <w:rPr>
          <w:rFonts w:ascii="Arial" w:hAnsi="Arial" w:cs="Arial"/>
          <w:color w:val="000000"/>
          <w:sz w:val="22"/>
          <w:szCs w:val="22"/>
        </w:rPr>
        <w:t>10</w:t>
      </w:r>
      <w:r w:rsidR="007B3F2D" w:rsidRPr="000669B0">
        <w:rPr>
          <w:rFonts w:ascii="Arial" w:hAnsi="Arial" w:cs="Arial"/>
          <w:color w:val="000000"/>
          <w:sz w:val="22"/>
          <w:szCs w:val="22"/>
        </w:rPr>
        <w:t>.</w:t>
      </w:r>
    </w:p>
    <w:p w:rsidR="00DF20F0" w:rsidRPr="000669B0" w:rsidRDefault="00DF20F0" w:rsidP="00E760A5">
      <w:pPr>
        <w:pStyle w:val="Zkladntext"/>
        <w:numPr>
          <w:ilvl w:val="0"/>
          <w:numId w:val="40"/>
        </w:numPr>
        <w:spacing w:before="80"/>
        <w:rPr>
          <w:rFonts w:ascii="Arial" w:hAnsi="Arial" w:cs="Arial"/>
          <w:color w:val="000000"/>
          <w:sz w:val="22"/>
          <w:szCs w:val="22"/>
        </w:rPr>
      </w:pPr>
      <w:r w:rsidRPr="000669B0">
        <w:rPr>
          <w:rFonts w:ascii="Arial" w:hAnsi="Arial" w:cs="Arial"/>
          <w:color w:val="000000"/>
          <w:sz w:val="22"/>
          <w:szCs w:val="22"/>
        </w:rPr>
        <w:t>Řešení sporů vzniklých při realizaci směrnice</w:t>
      </w:r>
      <w:r w:rsidR="00500233" w:rsidRPr="000669B0">
        <w:rPr>
          <w:rFonts w:ascii="Arial" w:hAnsi="Arial" w:cs="Arial"/>
          <w:color w:val="000000"/>
          <w:sz w:val="22"/>
          <w:szCs w:val="22"/>
        </w:rPr>
        <w:t xml:space="preserve"> spadá do kompetence prorektora</w:t>
      </w:r>
      <w:r w:rsidRPr="000669B0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A814A4" w:rsidRPr="000669B0" w:rsidRDefault="00A814A4" w:rsidP="00A814A4">
      <w:pPr>
        <w:pStyle w:val="Zkladntext"/>
        <w:rPr>
          <w:rFonts w:ascii="Arial" w:hAnsi="Arial" w:cs="Arial"/>
          <w:color w:val="000000"/>
          <w:sz w:val="22"/>
          <w:szCs w:val="22"/>
        </w:rPr>
      </w:pPr>
    </w:p>
    <w:p w:rsidR="00A814A4" w:rsidRPr="000669B0" w:rsidRDefault="00A814A4" w:rsidP="00A814A4">
      <w:pPr>
        <w:pStyle w:val="Zkladntext"/>
        <w:rPr>
          <w:rFonts w:ascii="Arial" w:hAnsi="Arial" w:cs="Arial"/>
          <w:color w:val="000000"/>
          <w:sz w:val="22"/>
          <w:szCs w:val="22"/>
        </w:rPr>
      </w:pPr>
    </w:p>
    <w:sectPr w:rsidR="00A814A4" w:rsidRPr="00066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1DC3"/>
    <w:multiLevelType w:val="hybridMultilevel"/>
    <w:tmpl w:val="DB5C020C"/>
    <w:lvl w:ilvl="0" w:tplc="9496D77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75275"/>
    <w:multiLevelType w:val="hybridMultilevel"/>
    <w:tmpl w:val="38B046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FC20C4"/>
    <w:multiLevelType w:val="hybridMultilevel"/>
    <w:tmpl w:val="704CA674"/>
    <w:lvl w:ilvl="0" w:tplc="645EE2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8537A59"/>
    <w:multiLevelType w:val="multilevel"/>
    <w:tmpl w:val="07F82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7D755F"/>
    <w:multiLevelType w:val="hybridMultilevel"/>
    <w:tmpl w:val="0666E014"/>
    <w:lvl w:ilvl="0" w:tplc="9496D77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607B3F"/>
    <w:multiLevelType w:val="hybridMultilevel"/>
    <w:tmpl w:val="5A305650"/>
    <w:lvl w:ilvl="0" w:tplc="97AE8C2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E24FA7"/>
    <w:multiLevelType w:val="multilevel"/>
    <w:tmpl w:val="38B04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A62DBF"/>
    <w:multiLevelType w:val="hybridMultilevel"/>
    <w:tmpl w:val="E61C5F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593EE2"/>
    <w:multiLevelType w:val="multilevel"/>
    <w:tmpl w:val="32CAF856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016AAA"/>
    <w:multiLevelType w:val="multilevel"/>
    <w:tmpl w:val="E61C5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655BBD"/>
    <w:multiLevelType w:val="hybridMultilevel"/>
    <w:tmpl w:val="8BD048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9CFB16">
      <w:start w:val="3"/>
      <w:numFmt w:val="bullet"/>
      <w:lvlText w:val=""/>
      <w:lvlJc w:val="left"/>
      <w:pPr>
        <w:tabs>
          <w:tab w:val="num" w:pos="907"/>
        </w:tabs>
        <w:ind w:left="907" w:hanging="340"/>
      </w:pPr>
      <w:rPr>
        <w:rFonts w:ascii="Wingdings" w:hAnsi="Wingdings" w:cs="Times New Roman" w:hint="default"/>
        <w:sz w:val="18"/>
        <w:szCs w:val="18"/>
      </w:rPr>
    </w:lvl>
    <w:lvl w:ilvl="2" w:tplc="E69439A2">
      <w:start w:val="3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1D00C7"/>
    <w:multiLevelType w:val="hybridMultilevel"/>
    <w:tmpl w:val="2758C0D4"/>
    <w:lvl w:ilvl="0" w:tplc="9496D77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DF79BB"/>
    <w:multiLevelType w:val="multilevel"/>
    <w:tmpl w:val="C56E9C92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A71468"/>
    <w:multiLevelType w:val="multilevel"/>
    <w:tmpl w:val="7EA86310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5F1EDE"/>
    <w:multiLevelType w:val="hybridMultilevel"/>
    <w:tmpl w:val="B1BA9FEA"/>
    <w:lvl w:ilvl="0" w:tplc="9496D77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C91A00"/>
    <w:multiLevelType w:val="hybridMultilevel"/>
    <w:tmpl w:val="33525CFA"/>
    <w:lvl w:ilvl="0" w:tplc="1244F77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090B89"/>
    <w:multiLevelType w:val="hybridMultilevel"/>
    <w:tmpl w:val="4C62B2EA"/>
    <w:lvl w:ilvl="0" w:tplc="1244F77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336604"/>
    <w:multiLevelType w:val="hybridMultilevel"/>
    <w:tmpl w:val="87F8D074"/>
    <w:lvl w:ilvl="0" w:tplc="0BE6EA5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3A3952B1"/>
    <w:multiLevelType w:val="hybridMultilevel"/>
    <w:tmpl w:val="08C27D38"/>
    <w:lvl w:ilvl="0" w:tplc="1244F77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BA645A"/>
    <w:multiLevelType w:val="hybridMultilevel"/>
    <w:tmpl w:val="5E94E1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D31384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0DD2501"/>
    <w:multiLevelType w:val="multilevel"/>
    <w:tmpl w:val="005E65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C50D5A"/>
    <w:multiLevelType w:val="hybridMultilevel"/>
    <w:tmpl w:val="1C94A3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855046"/>
    <w:multiLevelType w:val="hybridMultilevel"/>
    <w:tmpl w:val="8286E7C4"/>
    <w:lvl w:ilvl="0" w:tplc="99F283B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AE2711"/>
    <w:multiLevelType w:val="hybridMultilevel"/>
    <w:tmpl w:val="00ECDB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531FF9"/>
    <w:multiLevelType w:val="hybridMultilevel"/>
    <w:tmpl w:val="356CCC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E77D7A"/>
    <w:multiLevelType w:val="hybridMultilevel"/>
    <w:tmpl w:val="11BEE6F0"/>
    <w:lvl w:ilvl="0" w:tplc="2304CC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912F37"/>
    <w:multiLevelType w:val="hybridMultilevel"/>
    <w:tmpl w:val="08AE497C"/>
    <w:lvl w:ilvl="0" w:tplc="99F283B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B03434"/>
    <w:multiLevelType w:val="multilevel"/>
    <w:tmpl w:val="6044A9A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2D1513"/>
    <w:multiLevelType w:val="hybridMultilevel"/>
    <w:tmpl w:val="513E2A3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824836"/>
    <w:multiLevelType w:val="hybridMultilevel"/>
    <w:tmpl w:val="C096C610"/>
    <w:lvl w:ilvl="0" w:tplc="B1F8175A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4E7997"/>
    <w:multiLevelType w:val="hybridMultilevel"/>
    <w:tmpl w:val="EFCE5FDC"/>
    <w:lvl w:ilvl="0" w:tplc="9496D77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C405F4"/>
    <w:multiLevelType w:val="hybridMultilevel"/>
    <w:tmpl w:val="C93A37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A94437"/>
    <w:multiLevelType w:val="multilevel"/>
    <w:tmpl w:val="17B2667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0D7880"/>
    <w:multiLevelType w:val="hybridMultilevel"/>
    <w:tmpl w:val="E93E748A"/>
    <w:lvl w:ilvl="0" w:tplc="7BF26A94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ascii="Arial" w:eastAsia="Times New Roman" w:hAnsi="Arial" w:cs="Arial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390159"/>
    <w:multiLevelType w:val="hybridMultilevel"/>
    <w:tmpl w:val="98DA8A82"/>
    <w:lvl w:ilvl="0" w:tplc="582E3D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AF31CA"/>
    <w:multiLevelType w:val="hybridMultilevel"/>
    <w:tmpl w:val="A5F681F4"/>
    <w:lvl w:ilvl="0" w:tplc="9496D77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1F7494"/>
    <w:multiLevelType w:val="hybridMultilevel"/>
    <w:tmpl w:val="17B26672"/>
    <w:lvl w:ilvl="0" w:tplc="A336F3F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260657"/>
    <w:multiLevelType w:val="hybridMultilevel"/>
    <w:tmpl w:val="C0CE33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0692D2">
      <w:start w:val="3"/>
      <w:numFmt w:val="bullet"/>
      <w:lvlText w:val=""/>
      <w:lvlJc w:val="left"/>
      <w:pPr>
        <w:tabs>
          <w:tab w:val="num" w:pos="907"/>
        </w:tabs>
        <w:ind w:left="907" w:hanging="340"/>
      </w:pPr>
      <w:rPr>
        <w:rFonts w:ascii="Wingdings" w:hAnsi="Wingdings" w:cs="Times New Roman" w:hint="default"/>
        <w:b w:val="0"/>
        <w:i w:val="0"/>
        <w:color w:val="auto"/>
        <w:sz w:val="18"/>
        <w:szCs w:val="1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21169C"/>
    <w:multiLevelType w:val="multilevel"/>
    <w:tmpl w:val="DD0492CA"/>
    <w:lvl w:ilvl="0">
      <w:start w:val="1"/>
      <w:numFmt w:val="decimal"/>
      <w:lvlText w:val="%1."/>
      <w:lvlJc w:val="left"/>
      <w:pPr>
        <w:tabs>
          <w:tab w:val="num" w:pos="454"/>
        </w:tabs>
        <w:ind w:left="499" w:hanging="49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2A2AD7"/>
    <w:multiLevelType w:val="hybridMultilevel"/>
    <w:tmpl w:val="46A47190"/>
    <w:lvl w:ilvl="0" w:tplc="9496D77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1C69F2"/>
    <w:multiLevelType w:val="hybridMultilevel"/>
    <w:tmpl w:val="775EEDA0"/>
    <w:lvl w:ilvl="0" w:tplc="9496D77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3F43EE"/>
    <w:multiLevelType w:val="multilevel"/>
    <w:tmpl w:val="356CC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984119"/>
    <w:multiLevelType w:val="multilevel"/>
    <w:tmpl w:val="E61C5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1"/>
  </w:num>
  <w:num w:numId="4">
    <w:abstractNumId w:val="7"/>
  </w:num>
  <w:num w:numId="5">
    <w:abstractNumId w:val="22"/>
  </w:num>
  <w:num w:numId="6">
    <w:abstractNumId w:val="19"/>
  </w:num>
  <w:num w:numId="7">
    <w:abstractNumId w:val="3"/>
  </w:num>
  <w:num w:numId="8">
    <w:abstractNumId w:val="34"/>
  </w:num>
  <w:num w:numId="9">
    <w:abstractNumId w:val="42"/>
  </w:num>
  <w:num w:numId="10">
    <w:abstractNumId w:val="27"/>
  </w:num>
  <w:num w:numId="11">
    <w:abstractNumId w:val="23"/>
  </w:num>
  <w:num w:numId="12">
    <w:abstractNumId w:val="30"/>
  </w:num>
  <w:num w:numId="13">
    <w:abstractNumId w:val="21"/>
  </w:num>
  <w:num w:numId="14">
    <w:abstractNumId w:val="6"/>
  </w:num>
  <w:num w:numId="15">
    <w:abstractNumId w:val="38"/>
  </w:num>
  <w:num w:numId="16">
    <w:abstractNumId w:val="9"/>
  </w:num>
  <w:num w:numId="17">
    <w:abstractNumId w:val="18"/>
  </w:num>
  <w:num w:numId="18">
    <w:abstractNumId w:val="16"/>
  </w:num>
  <w:num w:numId="19">
    <w:abstractNumId w:val="15"/>
  </w:num>
  <w:num w:numId="20">
    <w:abstractNumId w:val="43"/>
  </w:num>
  <w:num w:numId="21">
    <w:abstractNumId w:val="10"/>
  </w:num>
  <w:num w:numId="22">
    <w:abstractNumId w:val="37"/>
  </w:num>
  <w:num w:numId="23">
    <w:abstractNumId w:val="29"/>
  </w:num>
  <w:num w:numId="24">
    <w:abstractNumId w:val="24"/>
  </w:num>
  <w:num w:numId="25">
    <w:abstractNumId w:val="32"/>
  </w:num>
  <w:num w:numId="26">
    <w:abstractNumId w:val="2"/>
  </w:num>
  <w:num w:numId="27">
    <w:abstractNumId w:val="17"/>
  </w:num>
  <w:num w:numId="28">
    <w:abstractNumId w:val="20"/>
  </w:num>
  <w:num w:numId="29">
    <w:abstractNumId w:val="39"/>
  </w:num>
  <w:num w:numId="30">
    <w:abstractNumId w:val="33"/>
  </w:num>
  <w:num w:numId="31">
    <w:abstractNumId w:val="11"/>
  </w:num>
  <w:num w:numId="32">
    <w:abstractNumId w:val="4"/>
  </w:num>
  <w:num w:numId="33">
    <w:abstractNumId w:val="35"/>
  </w:num>
  <w:num w:numId="34">
    <w:abstractNumId w:val="0"/>
  </w:num>
  <w:num w:numId="35">
    <w:abstractNumId w:val="36"/>
  </w:num>
  <w:num w:numId="36">
    <w:abstractNumId w:val="41"/>
  </w:num>
  <w:num w:numId="37">
    <w:abstractNumId w:val="31"/>
  </w:num>
  <w:num w:numId="38">
    <w:abstractNumId w:val="40"/>
  </w:num>
  <w:num w:numId="39">
    <w:abstractNumId w:val="5"/>
  </w:num>
  <w:num w:numId="40">
    <w:abstractNumId w:val="14"/>
  </w:num>
  <w:num w:numId="41">
    <w:abstractNumId w:val="13"/>
  </w:num>
  <w:num w:numId="42">
    <w:abstractNumId w:val="8"/>
  </w:num>
  <w:num w:numId="43">
    <w:abstractNumId w:val="28"/>
  </w:num>
  <w:num w:numId="4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compat/>
  <w:rsids>
    <w:rsidRoot w:val="00DF20F0"/>
    <w:rsid w:val="00041415"/>
    <w:rsid w:val="000669B0"/>
    <w:rsid w:val="00101BEF"/>
    <w:rsid w:val="00153818"/>
    <w:rsid w:val="001B6B38"/>
    <w:rsid w:val="00281323"/>
    <w:rsid w:val="00383D46"/>
    <w:rsid w:val="003E37B8"/>
    <w:rsid w:val="00405978"/>
    <w:rsid w:val="00447BCD"/>
    <w:rsid w:val="004B7FA3"/>
    <w:rsid w:val="00500233"/>
    <w:rsid w:val="00532684"/>
    <w:rsid w:val="0053307F"/>
    <w:rsid w:val="00572BF7"/>
    <w:rsid w:val="005745F4"/>
    <w:rsid w:val="005F4698"/>
    <w:rsid w:val="00627917"/>
    <w:rsid w:val="006D417E"/>
    <w:rsid w:val="0076446E"/>
    <w:rsid w:val="00796D0F"/>
    <w:rsid w:val="007A0C96"/>
    <w:rsid w:val="007B3F2D"/>
    <w:rsid w:val="007C7E01"/>
    <w:rsid w:val="00831150"/>
    <w:rsid w:val="008C6F61"/>
    <w:rsid w:val="008D081C"/>
    <w:rsid w:val="009010EE"/>
    <w:rsid w:val="009D62E9"/>
    <w:rsid w:val="00A11904"/>
    <w:rsid w:val="00A814A4"/>
    <w:rsid w:val="00A84011"/>
    <w:rsid w:val="00AA4A9C"/>
    <w:rsid w:val="00AA7361"/>
    <w:rsid w:val="00AB2422"/>
    <w:rsid w:val="00AB47DE"/>
    <w:rsid w:val="00B91047"/>
    <w:rsid w:val="00B9329E"/>
    <w:rsid w:val="00BB72CE"/>
    <w:rsid w:val="00C151C1"/>
    <w:rsid w:val="00CB665A"/>
    <w:rsid w:val="00CC5B8D"/>
    <w:rsid w:val="00CE34DF"/>
    <w:rsid w:val="00CE6761"/>
    <w:rsid w:val="00D77AA8"/>
    <w:rsid w:val="00DF20F0"/>
    <w:rsid w:val="00DF4F19"/>
    <w:rsid w:val="00E760A5"/>
    <w:rsid w:val="00F26004"/>
    <w:rsid w:val="00FC0922"/>
    <w:rsid w:val="00FE3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20F0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rsid w:val="00DF20F0"/>
    <w:pPr>
      <w:jc w:val="center"/>
    </w:pPr>
    <w:rPr>
      <w:b/>
      <w:bCs/>
    </w:rPr>
  </w:style>
  <w:style w:type="paragraph" w:styleId="Zkladntext">
    <w:name w:val="Body Text"/>
    <w:basedOn w:val="Normln"/>
    <w:rsid w:val="00DF20F0"/>
    <w:pPr>
      <w:jc w:val="both"/>
    </w:pPr>
  </w:style>
  <w:style w:type="paragraph" w:styleId="Textbubliny">
    <w:name w:val="Balloon Text"/>
    <w:basedOn w:val="Normln"/>
    <w:semiHidden/>
    <w:rsid w:val="00BB72C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7A0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F26004"/>
    <w:rPr>
      <w:color w:val="0000FF"/>
      <w:u w:val="single"/>
    </w:rPr>
  </w:style>
  <w:style w:type="paragraph" w:styleId="Normlnweb">
    <w:name w:val="Normal (Web)"/>
    <w:basedOn w:val="Normln"/>
    <w:rsid w:val="00F2600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7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1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3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1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8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6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1679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TUL</Company>
  <LinksUpToDate>false</LinksUpToDate>
  <CharactersWithSpaces>11568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Gargoil</dc:creator>
  <cp:keywords/>
  <dc:description/>
  <cp:lastModifiedBy>bejdlova</cp:lastModifiedBy>
  <cp:revision>2</cp:revision>
  <cp:lastPrinted>2010-10-05T08:30:00Z</cp:lastPrinted>
  <dcterms:created xsi:type="dcterms:W3CDTF">2015-08-21T09:35:00Z</dcterms:created>
  <dcterms:modified xsi:type="dcterms:W3CDTF">2015-08-21T09:35:00Z</dcterms:modified>
</cp:coreProperties>
</file>